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22" w:rsidRDefault="00812B22" w:rsidP="00812B22">
      <w:pPr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проект</w:t>
      </w:r>
    </w:p>
    <w:p w:rsidR="00812B22" w:rsidRDefault="00812B22" w:rsidP="00812B22">
      <w:pPr>
        <w:suppressAutoHyphens/>
        <w:ind w:firstLine="709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Совет сельского поселения «Ара-Иля»                 муниципального района «Дульдургинский район»         Забайкальского края</w:t>
      </w:r>
    </w:p>
    <w:p w:rsidR="00812B22" w:rsidRDefault="00812B22" w:rsidP="00812B22">
      <w:pPr>
        <w:suppressAutoHyphens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812B22" w:rsidRDefault="00812B22" w:rsidP="00812B22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2B22" w:rsidRDefault="00812B22" w:rsidP="00812B22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812B22" w:rsidRDefault="00812B22" w:rsidP="00812B22">
      <w:pPr>
        <w:suppressAutoHyphens/>
        <w:ind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 2021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</w:p>
    <w:p w:rsidR="00812B22" w:rsidRDefault="00812B22" w:rsidP="00812B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2B22" w:rsidRDefault="00812B22" w:rsidP="00812B22">
      <w:pPr>
        <w:suppressAutoHyphens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Ара-Иля</w:t>
      </w:r>
    </w:p>
    <w:p w:rsidR="00812B22" w:rsidRDefault="00812B22" w:rsidP="00812B22">
      <w:pPr>
        <w:suppressAutoHyphens/>
        <w:ind w:hanging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РОЕКТА </w:t>
      </w:r>
      <w:r>
        <w:rPr>
          <w:rFonts w:ascii="Times New Roman" w:hAnsi="Times New Roman" w:cs="Times New Roman"/>
          <w:bCs/>
          <w:sz w:val="28"/>
          <w:szCs w:val="28"/>
        </w:rPr>
        <w:t>БЮДЖЕТА СЕЛЬСКОГО ПОСЕЛЕНИЯ «АРА-ИЛЯ» НА 2022 ГОД</w:t>
      </w:r>
    </w:p>
    <w:p w:rsidR="00812B22" w:rsidRDefault="00812B22" w:rsidP="00812B22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812B22" w:rsidRDefault="00812B22" w:rsidP="00812B22">
      <w:pPr>
        <w:tabs>
          <w:tab w:val="left" w:pos="142"/>
          <w:tab w:val="left" w:pos="709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12B22" w:rsidRDefault="00812B22" w:rsidP="00812B22">
      <w:pPr>
        <w:tabs>
          <w:tab w:val="left" w:pos="142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Основные характеристики  бюджета сельского поселения  на 2022год:</w:t>
      </w:r>
    </w:p>
    <w:p w:rsidR="00812B22" w:rsidRDefault="00812B22" w:rsidP="00812B22">
      <w:pPr>
        <w:tabs>
          <w:tab w:val="left" w:pos="142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 бюджета сельского поселения:</w:t>
      </w:r>
    </w:p>
    <w:p w:rsidR="00812B22" w:rsidRDefault="00812B22" w:rsidP="0081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  <w:t>4205,700  тыс. рублей;</w:t>
      </w:r>
    </w:p>
    <w:p w:rsidR="00812B22" w:rsidRDefault="00812B22" w:rsidP="00812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  <w:t>4205,7000 тыс. рублей;</w:t>
      </w:r>
    </w:p>
    <w:p w:rsidR="00812B22" w:rsidRDefault="00812B22" w:rsidP="00812B22">
      <w:pPr>
        <w:pStyle w:val="a5"/>
        <w:tabs>
          <w:tab w:val="left" w:pos="0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Глава 2. ДОХОДЫ БЮДЖЕТА</w:t>
      </w:r>
    </w:p>
    <w:p w:rsidR="00812B22" w:rsidRDefault="00812B22" w:rsidP="00812B22">
      <w:pPr>
        <w:pStyle w:val="a5"/>
        <w:tabs>
          <w:tab w:val="left" w:pos="0"/>
        </w:tabs>
        <w:spacing w:before="0" w:line="276" w:lineRule="auto"/>
        <w:ind w:firstLine="70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Статья 2. Главные администраторы доходов бюджета сельского поселения «Ара-Иля» и администраторы </w:t>
      </w:r>
      <w:proofErr w:type="gramStart"/>
      <w:r>
        <w:rPr>
          <w:rFonts w:ascii="Times New Roman" w:hAnsi="Times New Roman" w:cs="Times New Roman"/>
          <w:b/>
          <w:szCs w:val="28"/>
        </w:rPr>
        <w:t>источников финансирования дефицитов бюджета сельского поселения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на 2022 год</w:t>
      </w:r>
    </w:p>
    <w:p w:rsidR="00812B22" w:rsidRDefault="00812B22" w:rsidP="00812B2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 Утвердить перечень администраторов доходов бюджета сельского поселения – органов местного самоуправления сельского поселения согласно приложению № 1 к настоящему Решению.</w:t>
      </w:r>
    </w:p>
    <w:p w:rsidR="00812B22" w:rsidRDefault="00812B22" w:rsidP="00812B2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Утвердить перечень  </w:t>
      </w:r>
      <w:proofErr w:type="gramStart"/>
      <w:r>
        <w:rPr>
          <w:rFonts w:ascii="Times New Roman" w:hAnsi="Times New Roman" w:cs="Times New Roman"/>
          <w:szCs w:val="28"/>
        </w:rPr>
        <w:t>администраторов источников финансирования дефицита бюджета сельского</w:t>
      </w:r>
      <w:proofErr w:type="gramEnd"/>
      <w:r>
        <w:rPr>
          <w:rFonts w:ascii="Times New Roman" w:hAnsi="Times New Roman" w:cs="Times New Roman"/>
          <w:szCs w:val="28"/>
        </w:rPr>
        <w:t xml:space="preserve"> поселения – органов местного самоуправления согласно приложению № 2 к настоящему Решению.</w:t>
      </w:r>
    </w:p>
    <w:p w:rsidR="00812B22" w:rsidRDefault="00812B22" w:rsidP="00812B2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Cs w:val="28"/>
        </w:rPr>
        <w:t>Исполнительно-распорядительный орган сельского поселения вправе в случае изменения состава и (или) функций  администраторов доходов бюджета сельского поселения – органов местного самоуправления или  администраторов источников финансирования дефицита бюджета сельского поселения, а также в случае изменения кодов и наименований бюджетных классификации доходов вправе уточнять закрепленные за ними источники доходов бюджета сельского поселения, предусмотренные приложениями № 1, 2 к настоящему Решению.</w:t>
      </w:r>
      <w:proofErr w:type="gramEnd"/>
    </w:p>
    <w:p w:rsidR="00812B22" w:rsidRDefault="00812B22" w:rsidP="00812B22">
      <w:pPr>
        <w:pStyle w:val="a5"/>
        <w:tabs>
          <w:tab w:val="left" w:pos="0"/>
        </w:tabs>
        <w:rPr>
          <w:rFonts w:ascii="Times New Roman" w:hAnsi="Times New Roman" w:cs="Times New Roman"/>
          <w:szCs w:val="28"/>
        </w:rPr>
      </w:pPr>
    </w:p>
    <w:p w:rsidR="00812B22" w:rsidRDefault="00812B22" w:rsidP="00812B22">
      <w:pPr>
        <w:pStyle w:val="a5"/>
        <w:tabs>
          <w:tab w:val="left" w:pos="0"/>
        </w:tabs>
        <w:spacing w:before="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Статья 3. </w:t>
      </w:r>
    </w:p>
    <w:p w:rsidR="00812B22" w:rsidRDefault="00812B22" w:rsidP="00812B22">
      <w:pPr>
        <w:pStyle w:val="a5"/>
        <w:tabs>
          <w:tab w:val="left" w:pos="0"/>
        </w:tabs>
        <w:spacing w:before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Поступления доходов в бюджет сельского поселения по основным источникам на 2022 год. Учесть в бюджете сельского поселения «Ара-Иля» на 2022 год поступления доходов по основным источникам согласно приложению № 3 к настоящему Решению.</w:t>
      </w:r>
    </w:p>
    <w:p w:rsidR="00812B22" w:rsidRDefault="00812B22" w:rsidP="00812B22">
      <w:pPr>
        <w:pStyle w:val="a5"/>
        <w:tabs>
          <w:tab w:val="left" w:pos="0"/>
        </w:tabs>
        <w:spacing w:before="0"/>
        <w:ind w:firstLine="0"/>
        <w:jc w:val="center"/>
        <w:rPr>
          <w:szCs w:val="28"/>
        </w:rPr>
      </w:pPr>
    </w:p>
    <w:p w:rsidR="00812B22" w:rsidRDefault="00812B22" w:rsidP="00812B22">
      <w:pPr>
        <w:pStyle w:val="a5"/>
        <w:tabs>
          <w:tab w:val="left" w:pos="0"/>
        </w:tabs>
        <w:spacing w:before="0"/>
        <w:ind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Глава 3. РАСХОДЫ БЮДЖЕТА</w:t>
      </w:r>
    </w:p>
    <w:p w:rsidR="00812B22" w:rsidRDefault="00812B22" w:rsidP="00812B22">
      <w:pPr>
        <w:pStyle w:val="a5"/>
        <w:tabs>
          <w:tab w:val="left" w:pos="0"/>
        </w:tabs>
        <w:spacing w:before="0"/>
        <w:rPr>
          <w:rFonts w:ascii="Times New Roman" w:hAnsi="Times New Roman" w:cs="Times New Roman"/>
          <w:i/>
          <w:szCs w:val="28"/>
        </w:rPr>
      </w:pPr>
    </w:p>
    <w:p w:rsidR="00812B22" w:rsidRDefault="00812B22" w:rsidP="00812B22">
      <w:pPr>
        <w:pStyle w:val="a5"/>
        <w:tabs>
          <w:tab w:val="left" w:pos="0"/>
        </w:tabs>
        <w:spacing w:before="0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Статья 4.</w:t>
      </w:r>
    </w:p>
    <w:p w:rsidR="00812B22" w:rsidRDefault="00812B22" w:rsidP="00812B22">
      <w:pPr>
        <w:pStyle w:val="a5"/>
        <w:tabs>
          <w:tab w:val="left" w:pos="0"/>
        </w:tabs>
        <w:spacing w:before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Распределение бюджетных ассигнований по расходам бюджета сельского поселения на 2022 год</w:t>
      </w:r>
    </w:p>
    <w:p w:rsidR="00812B22" w:rsidRDefault="00812B22" w:rsidP="00812B22">
      <w:pPr>
        <w:pStyle w:val="ConsNormal0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бюджета сельского поселения по разделам, подразделам, целевым статьям и видам расходов классификации расходов бюджетов согласно приложению № 4 </w:t>
      </w:r>
      <w:r>
        <w:rPr>
          <w:rFonts w:ascii="Times New Roman" w:hAnsi="Times New Roman" w:cs="Times New Roman"/>
          <w:color w:val="FFFF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12B22" w:rsidRDefault="00812B22" w:rsidP="00812B22">
      <w:pPr>
        <w:pStyle w:val="a3"/>
        <w:spacing w:after="0"/>
        <w:rPr>
          <w:rFonts w:ascii="Times New Roman" w:hAnsi="Times New Roman" w:cs="Times New Roman"/>
          <w:szCs w:val="28"/>
        </w:rPr>
      </w:pPr>
    </w:p>
    <w:p w:rsidR="00812B22" w:rsidRDefault="00812B22" w:rsidP="00812B22">
      <w:pPr>
        <w:pStyle w:val="a3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4. МУНИЦИПАЛЬНЫЙ ДОЛГ СЕЛЬСКОГО ПОСЕЛЕНИЯ</w:t>
      </w:r>
    </w:p>
    <w:p w:rsidR="00812B22" w:rsidRDefault="00812B22" w:rsidP="00812B22">
      <w:pPr>
        <w:pStyle w:val="ConsNormal0"/>
        <w:widowControl/>
        <w:autoSpaceDE w:val="0"/>
        <w:autoSpaceDN w:val="0"/>
        <w:adjustRightInd w:val="0"/>
        <w:snapToGrid/>
        <w:spacing w:before="0"/>
        <w:rPr>
          <w:rFonts w:ascii="Times New Roman" w:hAnsi="Times New Roman" w:cs="Times New Roman"/>
          <w:bCs/>
          <w:sz w:val="28"/>
          <w:szCs w:val="28"/>
        </w:rPr>
      </w:pPr>
    </w:p>
    <w:p w:rsidR="00812B22" w:rsidRDefault="00812B22" w:rsidP="00812B22">
      <w:pPr>
        <w:pStyle w:val="ConsNormal0"/>
        <w:widowControl/>
        <w:autoSpaceDE w:val="0"/>
        <w:autoSpaceDN w:val="0"/>
        <w:adjustRightInd w:val="0"/>
        <w:snapToGrid/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</w:t>
      </w:r>
    </w:p>
    <w:p w:rsidR="00812B22" w:rsidRDefault="00812B22" w:rsidP="00812B22">
      <w:pPr>
        <w:pStyle w:val="ConsNormal0"/>
        <w:widowControl/>
        <w:autoSpaceDE w:val="0"/>
        <w:autoSpaceDN w:val="0"/>
        <w:adjustRightInd w:val="0"/>
        <w:snapToGrid/>
        <w:spacing w:before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Предельный объем муниципального долга сельского поселения на 2022 год </w:t>
      </w: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сельского поселения в размере, не превышающем утвержденный общий годовой объем доходов бюджета сельского поселения без учета утвержденного объема безвозмездных поступлений.</w:t>
      </w: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долга сельского поселения на 1 января 2022 года в размере предельного объема муниципального долга сельского поселения, установленного частью 1 настоящей статьи.</w:t>
      </w: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предельный объем расходов на обслуживание муниципального долга сельского поселения в размере не более 3 процентов от общего объема расходов бюджета сельского поселения, за исключением объема расходов,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осуществляются за счет субвенций, предоставляемых из бюджетов бюджетной системы Российской Федерации.</w:t>
      </w:r>
    </w:p>
    <w:p w:rsidR="00812B22" w:rsidRDefault="00812B22" w:rsidP="00812B2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812B22" w:rsidRDefault="00812B22" w:rsidP="0081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выполнения требований бюджетного законодательства</w:t>
      </w: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 местного самоуправления сельского  поселения не вправе  принимать решения, влекущие к увеличению численности муниципальных служащих и работников муниципальных бюджетных учреждений.</w:t>
      </w:r>
    </w:p>
    <w:p w:rsidR="00812B22" w:rsidRDefault="00812B22" w:rsidP="0081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</w:p>
    <w:p w:rsidR="00812B22" w:rsidRDefault="00812B22" w:rsidP="00812B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 сельского поселения «Ара-Иля»</w:t>
      </w:r>
    </w:p>
    <w:p w:rsidR="00812B22" w:rsidRDefault="00812B22" w:rsidP="00812B2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 с 1 января 2022 года.</w:t>
      </w:r>
    </w:p>
    <w:p w:rsidR="00812B22" w:rsidRDefault="00812B22" w:rsidP="00812B2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 не позднее 10 дней после его подписания.</w:t>
      </w: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«Ара-Иля»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B22" w:rsidRDefault="00812B22" w:rsidP="00812B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968" w:type="dxa"/>
        <w:tblInd w:w="4524" w:type="dxa"/>
        <w:tblLayout w:type="fixed"/>
        <w:tblLook w:val="04A0" w:firstRow="1" w:lastRow="0" w:firstColumn="1" w:lastColumn="0" w:noHBand="0" w:noVBand="1"/>
      </w:tblPr>
      <w:tblGrid>
        <w:gridCol w:w="4968"/>
      </w:tblGrid>
      <w:tr w:rsidR="00812B22" w:rsidTr="00812B22">
        <w:trPr>
          <w:trHeight w:val="737"/>
        </w:trPr>
        <w:tc>
          <w:tcPr>
            <w:tcW w:w="4968" w:type="dxa"/>
          </w:tcPr>
          <w:p w:rsidR="00812B22" w:rsidRDefault="00812B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12B22" w:rsidRDefault="00812B22" w:rsidP="00812B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112E" w:rsidRDefault="0049112E"/>
    <w:sectPr w:rsidR="0049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343A"/>
    <w:multiLevelType w:val="hybridMultilevel"/>
    <w:tmpl w:val="8BB2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8C"/>
    <w:rsid w:val="0049112E"/>
    <w:rsid w:val="004F6C8C"/>
    <w:rsid w:val="0081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2B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2B22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812B22"/>
    <w:pPr>
      <w:spacing w:before="120" w:after="0" w:line="24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2B22"/>
    <w:rPr>
      <w:rFonts w:eastAsiaTheme="minorEastAsia"/>
      <w:sz w:val="28"/>
      <w:lang w:eastAsia="ru-RU"/>
    </w:rPr>
  </w:style>
  <w:style w:type="paragraph" w:styleId="a7">
    <w:name w:val="List Paragraph"/>
    <w:basedOn w:val="a"/>
    <w:uiPriority w:val="34"/>
    <w:qFormat/>
    <w:rsid w:val="00812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812B22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812B22"/>
    <w:pPr>
      <w:widowControl w:val="0"/>
      <w:snapToGrid w:val="0"/>
      <w:spacing w:before="120" w:after="0" w:line="240" w:lineRule="auto"/>
      <w:ind w:firstLine="720"/>
      <w:jc w:val="both"/>
    </w:pPr>
    <w:rPr>
      <w:rFonts w:ascii="Arial" w:hAnsi="Arial" w:cs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2B2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12B22"/>
    <w:rPr>
      <w:rFonts w:eastAsiaTheme="minorEastAsia"/>
      <w:lang w:eastAsia="ru-RU"/>
    </w:rPr>
  </w:style>
  <w:style w:type="paragraph" w:styleId="a5">
    <w:name w:val="Body Text Indent"/>
    <w:basedOn w:val="a"/>
    <w:link w:val="a6"/>
    <w:semiHidden/>
    <w:unhideWhenUsed/>
    <w:rsid w:val="00812B22"/>
    <w:pPr>
      <w:spacing w:before="120" w:after="0" w:line="24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12B22"/>
    <w:rPr>
      <w:rFonts w:eastAsiaTheme="minorEastAsia"/>
      <w:sz w:val="28"/>
      <w:lang w:eastAsia="ru-RU"/>
    </w:rPr>
  </w:style>
  <w:style w:type="paragraph" w:styleId="a7">
    <w:name w:val="List Paragraph"/>
    <w:basedOn w:val="a"/>
    <w:uiPriority w:val="34"/>
    <w:qFormat/>
    <w:rsid w:val="00812B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812B22"/>
    <w:rPr>
      <w:rFonts w:ascii="Arial" w:hAnsi="Arial" w:cs="Arial"/>
      <w:sz w:val="16"/>
    </w:rPr>
  </w:style>
  <w:style w:type="paragraph" w:customStyle="1" w:styleId="ConsNormal0">
    <w:name w:val="ConsNormal"/>
    <w:link w:val="ConsNormal"/>
    <w:rsid w:val="00812B22"/>
    <w:pPr>
      <w:widowControl w:val="0"/>
      <w:snapToGrid w:val="0"/>
      <w:spacing w:before="120" w:after="0" w:line="240" w:lineRule="auto"/>
      <w:ind w:firstLine="720"/>
      <w:jc w:val="both"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3149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2021-12-30T01:44:00Z</dcterms:created>
  <dcterms:modified xsi:type="dcterms:W3CDTF">2021-12-30T01:45:00Z</dcterms:modified>
</cp:coreProperties>
</file>