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96" w:rsidRDefault="00E07596" w:rsidP="00E07596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сельского поселения «Ара-Иля»  </w:t>
      </w:r>
    </w:p>
    <w:p w:rsidR="00E07596" w:rsidRDefault="00E07596" w:rsidP="00E075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«Дульдургинский район»</w:t>
      </w:r>
    </w:p>
    <w:p w:rsidR="00E07596" w:rsidRDefault="00E07596" w:rsidP="00E075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Забайкальского края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декабря 2020 г.                                                                                     № 12а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-Иля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порядке организации и проведения публичных слушаний в сельском поселении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Ара-Иля»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6 октября 2003 года № 131 «Об общих принципах организации местного самоуправления в Российской Федерации», статьей 18 Устава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«Ара-Иля»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Совет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организации и проведения публичных слушаний в 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E07596" w:rsidRDefault="00E07596" w:rsidP="00E07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2.Призать утратившим силу решение Совета сельского поселения «Ара-Иля» от 25.07.2013 года №121 «Об утверждении Порядка организации и проведения публичных слушаний в сельском поселении «Ара-Иля»</w:t>
      </w:r>
    </w:p>
    <w:p w:rsidR="00E07596" w:rsidRDefault="00E07596" w:rsidP="00E07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3.. Настоящее решение вступает в силу после его официального опубликования (обнародования).</w:t>
      </w:r>
    </w:p>
    <w:p w:rsidR="00E07596" w:rsidRDefault="00E07596" w:rsidP="00E07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4.. Настоящее решение опубликовать (обнародовать) 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 в сети Интернет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 на информационном стенде администрации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E07596" w:rsidRDefault="00E07596" w:rsidP="00E0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96" w:rsidRDefault="00E07596" w:rsidP="00E07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07596" w:rsidRDefault="00E07596" w:rsidP="00E07596">
      <w:pPr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решению 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 декабря 2020 года № 12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организации и проведения публичных слушаний в 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со статьей 28 Федерального закона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Устава 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для организации процедуры обсуждения муниципальных правовых актов, по вопросам местного значения с участием жителей 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муниципальное образование).</w:t>
      </w:r>
      <w:proofErr w:type="gramEnd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Публичные слушания проводятся с целью:</w:t>
      </w:r>
      <w:bookmarkEnd w:id="0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выявления общественного мнения по теме и вопросам, выносимым на публичные слушания;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подготовки предложений и рекомендаций по обсуждаемой проблеме;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оказания влияния общественности на принятие решений органов местного самоуправления муниципального образования по вопросам, выносимым на публичные слушания.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публичные слушания выносятся:</w:t>
      </w:r>
      <w:bookmarkEnd w:id="1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проект Устава муниципального образования, а также проект муниципального правового акта о внесении изменений и дополнений в Устав, кроме случаев, 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федеральными законами;</w:t>
      </w:r>
      <w:proofErr w:type="gramEnd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проект бюджета муниципального образования и отчет о его исполнении;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образования;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вопросы о преобразовании муниципального образования.</w:t>
      </w:r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соответствии с законодательством на публичные слушания могут выноситься иные вопросы местного значения.</w:t>
      </w:r>
      <w:bookmarkEnd w:id="2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2"/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организации публичных слушаний</w:t>
      </w:r>
      <w:bookmarkEnd w:id="3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Публичные слушания проводятся по инициативе:</w:t>
      </w:r>
      <w:bookmarkEnd w:id="4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 1% 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обладающих избирательным правом;</w:t>
      </w:r>
      <w:bookmarkEnd w:id="5"/>
    </w:p>
    <w:p w:rsidR="00E07596" w:rsidRDefault="00E07596" w:rsidP="00E075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bookmarkStart w:id="7" w:name="sub_213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представительный орган муниципального образования);</w:t>
      </w:r>
      <w:bookmarkEnd w:id="7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глава муниципального образования)</w:t>
      </w:r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Публичные слушания, проводимые по инициативе населения или представительного органа муниципального образования, назначаются представительным органом местного самоуправления, а по инициативе главы муниципального образования - главой муниципального образования.</w:t>
      </w:r>
      <w:bookmarkEnd w:id="8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Участниками публичных слушаний являются:</w:t>
      </w:r>
      <w:bookmarkEnd w:id="9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3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жители муниципального образования, обладающие избирательным правом,</w:t>
      </w:r>
      <w:bookmarkEnd w:id="10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депутаты представительного органа муниципального образования,</w:t>
      </w:r>
      <w:bookmarkEnd w:id="11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3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представители юридических лиц, общественных организаций, партий, движений, профессиональных и творческих союзов, и других общественных объединений граждан, органов территориального общественного самоуправления, журналисты средств массовой информации;</w:t>
      </w:r>
      <w:bookmarkEnd w:id="12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иные участники по приглашению инициаторов публичных слушаний, в том числе руководители органов местного самоуправления, представители и специалисты органов государственной власти Забайкальского края, эксперты, общественные деятели и деятели культуры, депутаты Законодательного Собрания Забайкальского края, 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2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Инициатором проведения публичных слушаний от имени населения муниципального образования выступает инициативная группа граждан, проживающих на территории муниципального образования, численностью не менее 1% от жителей района, обладающих избирательным правом.</w:t>
      </w:r>
      <w:bookmarkEnd w:id="13"/>
    </w:p>
    <w:p w:rsidR="00E07596" w:rsidRDefault="00E07596" w:rsidP="00E075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инициативной группы по проведению публичных слушаний по вопросам местного значения, выносимым на публичные слушания на основе волеизъявления жителей, осуществляется на собраниях граждан, в том числе по месту жительства и работы, а также общественными объединениями граждан. Решение о создании инициативной группы граждан оформляется протоколом.</w:t>
      </w:r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Инициативная группа граждан организует сбор подписей в поддержку проведения публичных слушаний. Подписи собираются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их внесения в подписные листы по форме согласно приложению 1 к настоящему Порядку.</w:t>
      </w:r>
      <w:bookmarkEnd w:id="14"/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 собирающее подписи, должно представить жителям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муниципального правового акта или формулировку предлагаемого вопроса.</w:t>
      </w:r>
      <w:bookmarkEnd w:id="15"/>
    </w:p>
    <w:p w:rsidR="00E07596" w:rsidRDefault="00E07596" w:rsidP="00E0759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Житель муниципального образования, ставя свою подпись в подписном листе, указывает в нем свою фамилию, имя, отчество, дату рождения, адрес места жительства, серию и номер паспорта или заменяющего его документа, дату внесения подписи, а также согласие на обработку своих персональных данных, составленные по форме согласно Приложению 2 к настоящему Порядку.</w:t>
      </w:r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7" w:name="sub_209"/>
    </w:p>
    <w:p w:rsidR="00E07596" w:rsidRDefault="00E07596" w:rsidP="00E0759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</w:t>
      </w:r>
      <w:bookmarkEnd w:id="17"/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19" w:name="sub_281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публичных слушаний с обоснованием необходимости их проведения,</w:t>
      </w:r>
      <w:bookmarkEnd w:id="19"/>
    </w:p>
    <w:p w:rsidR="00E07596" w:rsidRDefault="00E07596" w:rsidP="00E0759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 ходатайству о проведении публичных слушаний прикладываются:</w:t>
      </w:r>
    </w:p>
    <w:p w:rsidR="00E07596" w:rsidRDefault="00E07596" w:rsidP="00E0759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список инициативной группы </w:t>
      </w:r>
      <w:bookmarkStart w:id="20" w:name="sub_28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фамилии, имени, отчества, даты рождения и адреса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 по форме согласно приложению 3 к настоящему Порядку с приложением согласий жителей на обработку их персональных данных, составленных по форме согласно Приложению 2 к настоящему Порядку.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 протокол собрания жителей и (или) представителей соответствующей организации или общественного объединения, на котором было принято решение о создании инициативной группы граждан по проведению публичных слушаний;</w:t>
      </w:r>
      <w:bookmarkEnd w:id="20"/>
    </w:p>
    <w:p w:rsidR="00E07596" w:rsidRDefault="00E07596" w:rsidP="00E07596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подписные листы;</w:t>
      </w:r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информационные, аналитические материалы, относящиеся к теме публичных слушаний.</w:t>
      </w:r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должно рассматриваться представительным органом муниципального образования в присутствии его инициаторов на открытом заседании.</w:t>
      </w:r>
      <w:bookmarkStart w:id="21" w:name="sub_1027"/>
    </w:p>
    <w:p w:rsidR="00E07596" w:rsidRDefault="00E07596" w:rsidP="00E075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 результатам рассмотрения ходатайства представительный орган муниципального образования назначает проведение публичных слушаний либо отказывает в их проведении.</w:t>
      </w:r>
      <w:bookmarkEnd w:id="21"/>
    </w:p>
    <w:p w:rsidR="00E07596" w:rsidRDefault="00E07596" w:rsidP="00E07596">
      <w:pPr>
        <w:spacing w:after="0" w:line="240" w:lineRule="auto"/>
        <w:ind w:left="709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15. Представительный орган муниципального образования отказывают инициаторам в назначении публичных слушаний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случае, 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 а также в случае нарушения инициаторами требований пункта 13 настоящего Порядка.</w:t>
      </w:r>
      <w:bookmarkEnd w:id="22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 назначении публичных слушаний представительным органом муниципального образования принимается решение, главой муниципального образования - постановление.</w:t>
      </w:r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решении (постановлении) о назначении публичных слушаний должны быть указаны:</w:t>
      </w:r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9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название проекта муниципального правового акта или вопрос, который предлагается рассмотреть,</w:t>
      </w:r>
      <w:bookmarkEnd w:id="23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дата, время и место проведения публичных слушаний,</w:t>
      </w:r>
      <w:bookmarkEnd w:id="24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9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состав рабочей группы по подготовке и проведению публичных слушаний (далее - рабочая группа).</w:t>
      </w:r>
      <w:bookmarkEnd w:id="25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2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Решение (постановление) о назначении публичных слушаний не позднее, 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  <w:bookmarkEnd w:id="26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27" w:name="sub_1003"/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публичных слушаний и принятие рекомендаций</w:t>
      </w:r>
      <w:bookmarkEnd w:id="27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Организационно-техническую работу по подготовке и проведению публичных слушаний осуществляет рабочая группа.</w:t>
      </w:r>
      <w:bookmarkEnd w:id="28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Перед началом публичных слушаний участники публичных слушаний подлежат регистрации. В регистрационной форме указываются фамилия, имя, отчество, место жительства участника публичных слушаний.</w:t>
      </w:r>
      <w:bookmarkEnd w:id="29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3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 на которых возлагается обязанность по ведению слушаний.</w:t>
      </w:r>
      <w:bookmarkEnd w:id="30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30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  <w:bookmarkEnd w:id="31"/>
    </w:p>
    <w:p w:rsidR="00E07596" w:rsidRDefault="00E07596" w:rsidP="00E0759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ведет публичные слушания, следит за порядком обсуждения вопросов, предоставляет слово участникам публичных слушаний для выступления.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3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протоколе, содержащем изложение выступлений участников слушаний, вопросы выступающих и их ответы, предложения и замечания по предмету слушаний.</w:t>
      </w:r>
      <w:bookmarkEnd w:id="32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0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 а также копии заявлений, замечаний и предложений, поступивших в письменной форме.</w:t>
      </w:r>
      <w:bookmarkEnd w:id="33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30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Рекомендации публичных слушаний составляются по форме согласно приложению 4 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 к компетенции которого относится решение вопроса либо принятие муниципального правового акта, являвшегося предметом обсуждения на публичных слушаниях.</w:t>
      </w:r>
      <w:bookmarkEnd w:id="34"/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Временная комиссия обеспечивает официальное опубликование рекомендаций публичных слушаний, а также размещение их на официальном сайте муниципального образования.</w:t>
      </w:r>
      <w:bookmarkEnd w:id="35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Результаты публичных слушаний носят рекомендательный характер.</w:t>
      </w:r>
      <w:bookmarkEnd w:id="36"/>
    </w:p>
    <w:p w:rsidR="00E07596" w:rsidRDefault="00E07596" w:rsidP="00E07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20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37"/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 к Порядку организации и проведения публичных слушаний                                                                                           в </w:t>
      </w:r>
      <w:r>
        <w:rPr>
          <w:rFonts w:ascii="Times New Roman" w:hAnsi="Times New Roman" w:cs="Times New Roman"/>
          <w:sz w:val="24"/>
          <w:szCs w:val="24"/>
        </w:rPr>
        <w:t>сельском поселении «Ара-Иля»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04"/>
        <w:gridCol w:w="1918"/>
        <w:gridCol w:w="1491"/>
        <w:gridCol w:w="1083"/>
        <w:gridCol w:w="1973"/>
        <w:gridCol w:w="1232"/>
      </w:tblGrid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 по теме: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 нижеподписавшиеся, поддерживаем проведение публичных слушаний по теме: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E07596" w:rsidTr="00E07596"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предлагаемой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 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 или документа, заменяющего паспорт гражданина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 дата ее внесения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 удостоверяю: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 имя, отчество, серия, номер и дата выдачи паспорта или документа, заменяющего паспорт гражданина, с указанием наименования или кода выдавшего его органа, адрес места жительства лица, собиравшего подписи, его подпись и дата ее внесения)</w:t>
            </w:r>
          </w:p>
        </w:tc>
      </w:tr>
    </w:tbl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 имя, отчество, дата рождения и адрес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учреждения)</w:t>
      </w:r>
      <w:proofErr w:type="gramEnd"/>
    </w:p>
    <w:p w:rsidR="00E07596" w:rsidRDefault="00E07596" w:rsidP="00E075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5245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5245" w:right="-1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к Порядку организации и проведения публичных слушаний в </w:t>
      </w:r>
      <w:r>
        <w:rPr>
          <w:rFonts w:ascii="Times New Roman" w:hAnsi="Times New Roman" w:cs="Times New Roman"/>
          <w:sz w:val="24"/>
          <w:szCs w:val="24"/>
        </w:rPr>
        <w:t>сельском поселении «Ара-Иля»</w:t>
      </w: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hd w:val="clear" w:color="auto" w:fill="FFFFFF"/>
        <w:spacing w:after="0" w:line="240" w:lineRule="auto"/>
        <w:ind w:left="709" w:righ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___________________________________________________________________, (фамилия, имя, отчество лица, дающего согласие на обработку персональных данных) 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_________________________________________ __________________________________________________________________________, паспорт серия ________ № ______________ выдан _____________________________ ___________________________________________________________________________ __________________________________________________________________________, (кем и когда выдан) в соответствии со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2006 года № 152-ФЗ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 согласие Совету сельского поселения «Ара-Иля» (администрации сельского поселения «Ара-Иля» (адрес: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-Иля, ул. Советская 1) на автоматизированную, а также без использования средств автоматизации обработку персональных данных _______________________ __________________________________________________________________________, (фамилия, имя,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лица, дающего согласие на обработку персональных данных) включая сбор, запись, систематизацию, накопление, хранение, уточнение (обновление, изменение), извлечение, использование, передачу (распространение, предоставление, доступ), блокирование, обезличивание, удаление, уничтожение персональных данных.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Персональные данные предоставляются для обработки в целях обеспечения соблюдения законодательства Российской Федерации. Настоящее согласие действует до момента достижения цели обработки. Настоящее согласие может быть отозвано в письменной форме путем направления в Совет  сельского поселения «Ара-Иля»  (администрации сельского поселения «Ара-Иля») письменного сообщения об указанном отзыве в произвольной форме.</w:t>
      </w:r>
    </w:p>
    <w:p w:rsidR="00E07596" w:rsidRDefault="00E07596" w:rsidP="00E07596">
      <w:pPr>
        <w:shd w:val="clear" w:color="auto" w:fill="FFFFFF"/>
        <w:spacing w:after="0" w:line="240" w:lineRule="auto"/>
        <w:ind w:left="709" w:righ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hd w:val="clear" w:color="auto" w:fill="FFFFFF"/>
        <w:spacing w:after="0" w:line="240" w:lineRule="auto"/>
        <w:ind w:left="709" w:righ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 __________20___г. _______________/____________________/ </w:t>
      </w:r>
    </w:p>
    <w:p w:rsidR="00E07596" w:rsidRDefault="00E07596" w:rsidP="00E07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(подпись) (расшифровка подписи)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GoBack"/>
      <w:bookmarkEnd w:id="3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 3 к Порядку организации и проведения публичных слушаний в </w:t>
      </w:r>
      <w:r>
        <w:rPr>
          <w:rFonts w:ascii="Times New Roman" w:hAnsi="Times New Roman" w:cs="Times New Roman"/>
          <w:sz w:val="24"/>
          <w:szCs w:val="24"/>
        </w:rPr>
        <w:t>сельском поселении «Ара-Иля»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 инициативной группы по проведению публичных слушаний</w:t>
      </w:r>
    </w:p>
    <w:tbl>
      <w:tblPr>
        <w:tblpPr w:leftFromText="180" w:rightFromText="180" w:bottomFromText="200" w:vertAnchor="text" w:horzAnchor="margin" w:tblpXSpec="center" w:tblpY="526"/>
        <w:tblW w:w="10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934"/>
        <w:gridCol w:w="1385"/>
        <w:gridCol w:w="5782"/>
      </w:tblGrid>
      <w:tr w:rsidR="00E07596" w:rsidTr="00E07596">
        <w:trPr>
          <w:trHeight w:val="7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 группы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индекса) и (или) наименование общественного объединения, профсоюза, организации, предприятия, учреждения</w:t>
            </w:r>
            <w:proofErr w:type="gramEnd"/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tabs>
                <w:tab w:val="left" w:pos="6231"/>
              </w:tabs>
              <w:spacing w:after="0" w:line="240" w:lineRule="auto"/>
              <w:ind w:right="1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300"/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596" w:rsidRDefault="00E07596" w:rsidP="00E07596">
      <w:pPr>
        <w:spacing w:after="0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9"/>
    <w:p w:rsidR="00E07596" w:rsidRDefault="00E07596" w:rsidP="00E07596">
      <w:pPr>
        <w:spacing w:after="0" w:line="240" w:lineRule="auto"/>
        <w:ind w:left="5387" w:right="-1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 4 к Порядку организации и проведения публичных слушаний в </w:t>
      </w:r>
      <w:r>
        <w:rPr>
          <w:rFonts w:ascii="Times New Roman" w:hAnsi="Times New Roman" w:cs="Times New Roman"/>
          <w:sz w:val="24"/>
          <w:szCs w:val="24"/>
        </w:rPr>
        <w:t>сельском поселении «Ара-Иля»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596" w:rsidRDefault="00E07596" w:rsidP="00E0759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публичных слушаний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sub_11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Публичные слушания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назначены решением (наименование представительного органа муниципального образования) (постановлением администрации (наименование исполнительного органа муниципального образования)) от «___» __________ 20__ г. № __________.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публичных слушаний: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публичных слушаний: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14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131"/>
        <w:gridCol w:w="295"/>
        <w:gridCol w:w="671"/>
        <w:gridCol w:w="2397"/>
        <w:gridCol w:w="341"/>
        <w:gridCol w:w="1418"/>
        <w:gridCol w:w="341"/>
        <w:gridCol w:w="1632"/>
      </w:tblGrid>
      <w:tr w:rsidR="00E07596" w:rsidTr="00E07596">
        <w:trPr>
          <w:trHeight w:val="969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 вынесенные на обсуждение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07596" w:rsidTr="00E07596">
        <w:trPr>
          <w:trHeight w:val="646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едложения (рекомендации)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596" w:rsidTr="00E07596">
        <w:trPr>
          <w:trHeight w:val="33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96" w:rsidRDefault="00E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__________________________________________________</w:t>
      </w:r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(инициалы, фамилия председателя, собственноручная подпись</w:t>
      </w:r>
      <w:proofErr w:type="gramEnd"/>
    </w:p>
    <w:p w:rsidR="00E07596" w:rsidRDefault="00E07596" w:rsidP="00E07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дата ее внесения)</w:t>
      </w:r>
    </w:p>
    <w:p w:rsidR="00E07596" w:rsidRDefault="00E07596" w:rsidP="00E07596">
      <w:pPr>
        <w:rPr>
          <w:rFonts w:ascii="Times New Roman" w:hAnsi="Times New Roman" w:cs="Times New Roman"/>
          <w:sz w:val="28"/>
          <w:szCs w:val="28"/>
        </w:rPr>
      </w:pPr>
    </w:p>
    <w:p w:rsidR="00E07596" w:rsidRDefault="00E07596" w:rsidP="00E07596"/>
    <w:p w:rsidR="00101A58" w:rsidRPr="00E07596" w:rsidRDefault="00E07596" w:rsidP="00E07596"/>
    <w:sectPr w:rsidR="00101A58" w:rsidRPr="00E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E"/>
    <w:rsid w:val="000417A4"/>
    <w:rsid w:val="006F33A7"/>
    <w:rsid w:val="00A37B7E"/>
    <w:rsid w:val="00B55D46"/>
    <w:rsid w:val="00E07596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3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5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3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75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890FE66-E832-4EA5-82E8-9C073FCD94F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890FE66-E832-4EA5-82E8-9C073FCD94F3" TargetMode="External"/><Relationship Id="rId11" Type="http://schemas.openxmlformats.org/officeDocument/2006/relationships/hyperlink" Target="http://pravo.minjust.ru:8080/bigs/showDocument.html" TargetMode="External"/><Relationship Id="rId5" Type="http://schemas.openxmlformats.org/officeDocument/2006/relationships/hyperlink" Target="http://pravo.minjust.ru:8080/bigs/showDocument.html?id=F890FE66-E832-4EA5-82E8-9C073FCD94F3" TargetMode="External"/><Relationship Id="rId10" Type="http://schemas.openxmlformats.org/officeDocument/2006/relationships/hyperlink" Target="http://pravo.minjust.ru:8080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2490</Words>
  <Characters>14197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2021-01-11T00:24:00Z</dcterms:created>
  <dcterms:modified xsi:type="dcterms:W3CDTF">2021-01-15T02:49:00Z</dcterms:modified>
</cp:coreProperties>
</file>