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51" w:rsidRDefault="00083351" w:rsidP="00083351">
      <w:pPr>
        <w:spacing w:after="0" w:line="24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проект</w:t>
      </w:r>
    </w:p>
    <w:p w:rsidR="00083351" w:rsidRDefault="00083351" w:rsidP="00083351">
      <w:pPr>
        <w:spacing w:after="0" w:line="24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Совет сельского поселения «Ара-Иля»</w:t>
      </w:r>
    </w:p>
    <w:p w:rsidR="00083351" w:rsidRDefault="00083351" w:rsidP="00083351">
      <w:pPr>
        <w:spacing w:after="0" w:line="24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муниципального района «Дульдургинский район»</w:t>
      </w:r>
    </w:p>
    <w:p w:rsidR="00083351" w:rsidRDefault="00083351" w:rsidP="0008335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Забайкальского края</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РЕШЕНИЕ</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01 декабря 2020 года                                                                  №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Ара-Иля</w:t>
      </w:r>
    </w:p>
    <w:p w:rsidR="00083351" w:rsidRDefault="00083351" w:rsidP="00083351">
      <w:pPr>
        <w:spacing w:before="240" w:after="6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 ПЕНСИИ ЗА ВЫСЛУГУ ЛЕТ МУНИЦИПАЛЬНЫМ СЛУЖАЩИМ В СЕЛЬСКОМ ПОСЕЛЕНИИ «АРА-ИЛЯ»</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8"/>
          <w:szCs w:val="28"/>
          <w:lang w:eastAsia="ru-RU"/>
        </w:rPr>
        <w:t>На основании протеста прокуратуры района № 22-106б-2020 от 23.11.2020, в соответствии с ч. 3 ст. 14 Федерального закона от 06.10.2003 № 131-ФЗ «Об общих принципах организации местного самоуправления в Российской Федерации», п.2 ч. 3 ст.28 Устава сельского поселения «Ара-Иля», Совет сельского поселения «Ара-Иля» решил:</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Утвердить Положение о пенсии за выслугу лет муниципальным служащим в сельском поселении «Ара-Иля».</w:t>
      </w:r>
    </w:p>
    <w:p w:rsidR="00083351" w:rsidRDefault="00083351" w:rsidP="00083351">
      <w:pPr>
        <w:spacing w:after="0" w:line="240" w:lineRule="auto"/>
        <w:ind w:firstLine="426"/>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2. Признать утратившим силу Решение Совета сельского поселения «Ара-Иля» </w:t>
      </w:r>
      <w:r>
        <w:rPr>
          <w:rFonts w:ascii="Times New Roman" w:hAnsi="Times New Roman" w:cs="Times New Roman"/>
          <w:sz w:val="28"/>
          <w:szCs w:val="28"/>
        </w:rPr>
        <w:t>Решение от 28.11.2011 г. №44 «Об утверждении Положения о пенсионном обеспечении за выслугу лет муниципальных служащих сельского поселения «Ара – Иля»;</w:t>
      </w:r>
    </w:p>
    <w:p w:rsidR="00083351" w:rsidRDefault="00083351" w:rsidP="00083351">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Настоящее решение вступает в силу после его официального опубликования (обнародования)</w:t>
      </w:r>
      <w:r w:rsidR="007C4CEF">
        <w:rPr>
          <w:rFonts w:ascii="Times New Roman" w:eastAsia="Times New Roman" w:hAnsi="Times New Roman" w:cs="Times New Roman"/>
          <w:color w:val="000000"/>
          <w:sz w:val="28"/>
          <w:szCs w:val="28"/>
          <w:lang w:eastAsia="ru-RU"/>
        </w:rPr>
        <w:t>.</w:t>
      </w:r>
      <w:bookmarkStart w:id="0" w:name="_GoBack"/>
      <w:bookmarkEnd w:id="0"/>
    </w:p>
    <w:p w:rsidR="00083351" w:rsidRDefault="00083351" w:rsidP="00083351">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Настоящее решение обнародовать на стенде сельского поселения и на официальном сайте Ара – Иля. рф.</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сельского поселения   «Ара-Иля»                                                                                               Н.В.Глотов</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w:t>
      </w:r>
    </w:p>
    <w:p w:rsidR="00083351" w:rsidRDefault="00083351" w:rsidP="0008335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083351" w:rsidRDefault="00083351" w:rsidP="0008335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ПРИЛОЖЕНИЕ </w:t>
      </w:r>
    </w:p>
    <w:p w:rsidR="00083351" w:rsidRDefault="00083351" w:rsidP="0008335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 решению Совета сельского   </w:t>
      </w:r>
    </w:p>
    <w:p w:rsidR="00083351" w:rsidRDefault="00083351" w:rsidP="0008335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поселения «Ара-Иля» от </w:t>
      </w:r>
    </w:p>
    <w:p w:rsidR="00083351" w:rsidRDefault="00083351" w:rsidP="0008335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01.12.2020 года №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bookmarkStart w:id="1" w:name="sub_1000"/>
      <w:r>
        <w:rPr>
          <w:rFonts w:ascii="Times New Roman" w:eastAsia="Times New Roman" w:hAnsi="Times New Roman" w:cs="Times New Roman"/>
          <w:color w:val="000000"/>
          <w:sz w:val="28"/>
          <w:szCs w:val="28"/>
          <w:lang w:eastAsia="ru-RU"/>
        </w:rPr>
        <w:t> </w:t>
      </w:r>
      <w:bookmarkEnd w:id="1"/>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ПОЛОЖЕНИЕ</w:t>
      </w:r>
    </w:p>
    <w:p w:rsidR="00083351" w:rsidRDefault="00083351" w:rsidP="0008335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 ПЕНСИИ ЗА ВЫСЛУГУ ЛЕТ МУНИЦИПАЛЬНЫМ СЛУЖАЩИМ В СЕЛЬСКОМ ПОСЕЛЕНИИ «АРА-ИЛЯ»</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Настоящее Положение определяет условия предоставления права на пенсию за выслугу лет муниципальным служащим в сельском поселении «Ара-Иля» (далее - пенсия за выслугу лет), порядок назначения и выплаты пенсии за выслугу лет.</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 Условия назначения пенсии за выслугу лет</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Муниципальные служащие в сельском поселении «Ара-Иля» (далее -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w:t>
      </w:r>
      <w:hyperlink r:id="rId5" w:tgtFrame="_blank" w:history="1">
        <w:r>
          <w:rPr>
            <w:rStyle w:val="a3"/>
            <w:rFonts w:ascii="Times New Roman" w:eastAsia="Times New Roman" w:hAnsi="Times New Roman" w:cs="Times New Roman"/>
            <w:sz w:val="28"/>
            <w:szCs w:val="28"/>
            <w:u w:val="none"/>
            <w:lang w:eastAsia="ru-RU"/>
          </w:rPr>
          <w:t>от 15 декабря 2001 года № 166-ФЗ</w:t>
        </w:r>
      </w:hyperlink>
      <w:r>
        <w:rPr>
          <w:rFonts w:ascii="Times New Roman" w:eastAsia="Times New Roman" w:hAnsi="Times New Roman" w:cs="Times New Roman"/>
          <w:color w:val="000000"/>
          <w:sz w:val="28"/>
          <w:szCs w:val="28"/>
          <w:lang w:eastAsia="ru-RU"/>
        </w:rPr>
        <w:t>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(приложение № 1 к настоящему Положению),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пунктами 1-3, 7-9 статьи 77, пунктами 1-3 статьи 81, пунктом 2, 5, 7 статьи 83 </w:t>
      </w:r>
      <w:hyperlink r:id="rId6" w:tgtFrame="_blank" w:history="1">
        <w:r>
          <w:rPr>
            <w:rStyle w:val="a3"/>
            <w:rFonts w:ascii="Times New Roman" w:eastAsia="Times New Roman" w:hAnsi="Times New Roman" w:cs="Times New Roman"/>
            <w:sz w:val="28"/>
            <w:szCs w:val="28"/>
            <w:u w:val="none"/>
            <w:lang w:eastAsia="ru-RU"/>
          </w:rPr>
          <w:t>Трудового кодекса Российской Федерации</w:t>
        </w:r>
      </w:hyperlink>
      <w:r>
        <w:rPr>
          <w:rFonts w:ascii="Times New Roman" w:eastAsia="Times New Roman" w:hAnsi="Times New Roman" w:cs="Times New Roman"/>
          <w:color w:val="000000"/>
          <w:sz w:val="28"/>
          <w:szCs w:val="28"/>
          <w:lang w:eastAsia="ru-RU"/>
        </w:rPr>
        <w:t>, (далее - </w:t>
      </w:r>
      <w:hyperlink r:id="rId7" w:tgtFrame="_blank" w:history="1">
        <w:r>
          <w:rPr>
            <w:rStyle w:val="a3"/>
            <w:rFonts w:ascii="Times New Roman" w:eastAsia="Times New Roman" w:hAnsi="Times New Roman" w:cs="Times New Roman"/>
            <w:sz w:val="28"/>
            <w:szCs w:val="28"/>
            <w:u w:val="none"/>
            <w:lang w:eastAsia="ru-RU"/>
          </w:rPr>
          <w:t>Трудовой кодекс РФ</w:t>
        </w:r>
      </w:hyperlink>
      <w:r>
        <w:rPr>
          <w:rFonts w:ascii="Times New Roman" w:eastAsia="Times New Roman" w:hAnsi="Times New Roman" w:cs="Times New Roman"/>
          <w:color w:val="000000"/>
          <w:sz w:val="28"/>
          <w:szCs w:val="28"/>
          <w:lang w:eastAsia="ru-RU"/>
        </w:rPr>
        <w:t>), пунктом 1, 3 (в случае признания муниципального служащего недееспособным или ограниченно дееспособным решением суда, вступившим в законную силу, наличия заболевания, препятствующего прохождению муниципальной службы и подтвержденного заключением медицинской организации) части 1 статьи 19 Федерального закона </w:t>
      </w:r>
      <w:hyperlink r:id="rId8" w:tgtFrame="_blank" w:history="1">
        <w:r>
          <w:rPr>
            <w:rStyle w:val="a3"/>
            <w:rFonts w:ascii="Times New Roman" w:eastAsia="Times New Roman" w:hAnsi="Times New Roman" w:cs="Times New Roman"/>
            <w:sz w:val="28"/>
            <w:szCs w:val="28"/>
            <w:u w:val="none"/>
            <w:lang w:eastAsia="ru-RU"/>
          </w:rPr>
          <w:t>от 2 марта 2007 года № 25-ФЗ</w:t>
        </w:r>
      </w:hyperlink>
      <w:r>
        <w:rPr>
          <w:rFonts w:ascii="Times New Roman" w:eastAsia="Times New Roman" w:hAnsi="Times New Roman" w:cs="Times New Roman"/>
          <w:color w:val="000000"/>
          <w:sz w:val="28"/>
          <w:szCs w:val="28"/>
          <w:lang w:eastAsia="ru-RU"/>
        </w:rPr>
        <w:t> «О муниципальной службе в Российской Федерации» (далее - Федеральный закон «О муниципальной службе в Российской федерации») (с учетом положений, предусмотренных абзацами вторым и третьим настоящего пункта).</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Муниципальные служащие при увольнении с муниципальной службы по основаниям, предусмотренным пунктами 1, 2 (за исключением случаев </w:t>
      </w:r>
      <w:r>
        <w:rPr>
          <w:rFonts w:ascii="Times New Roman" w:eastAsia="Times New Roman" w:hAnsi="Times New Roman" w:cs="Times New Roman"/>
          <w:color w:val="000000"/>
          <w:sz w:val="28"/>
          <w:szCs w:val="28"/>
          <w:lang w:eastAsia="ru-RU"/>
        </w:rPr>
        <w:lastRenderedPageBreak/>
        <w:t>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3 и 7 статьи 77, пунктом 3 статьи 81 </w:t>
      </w:r>
      <w:hyperlink r:id="rId9" w:tgtFrame="_blank" w:history="1">
        <w:r>
          <w:rPr>
            <w:rStyle w:val="a3"/>
            <w:rFonts w:ascii="Times New Roman" w:eastAsia="Times New Roman" w:hAnsi="Times New Roman" w:cs="Times New Roman"/>
            <w:sz w:val="28"/>
            <w:szCs w:val="28"/>
            <w:u w:val="none"/>
            <w:lang w:eastAsia="ru-RU"/>
          </w:rPr>
          <w:t>Трудового кодекса РФ</w:t>
        </w:r>
      </w:hyperlink>
      <w:r>
        <w:rPr>
          <w:rFonts w:ascii="Times New Roman" w:eastAsia="Times New Roman" w:hAnsi="Times New Roman" w:cs="Times New Roman"/>
          <w:color w:val="000000"/>
          <w:sz w:val="28"/>
          <w:szCs w:val="28"/>
          <w:lang w:eastAsia="ru-RU"/>
        </w:rPr>
        <w:t> и пунктом 1 части 1 статьи 19 Федерального закона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30-33 Федерального закона от 28 декабря 2013 года № 400-ФЗ «О страховых пенсиях» (далее - Федеральный закон «О страховых пенсиях») и непосредственно перед увольнением замещали должности муниципальной службы не менее 12 полных месяцев.</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Муниципальные служащие при увольнении с муниципальной службы по основаниям, предусмотренным пунктом 3 (в связи с избранием или назначением на государственную должность Российской Федерации либо на государственную должность субъекта Российской Федерации, назначением на должность государственной службы, в связи с избранием или назначением на муниципальную должность, в связи с избранием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 пунктом 2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пунктами 8, 9 статьи 77, пунктами 1 и 2 статьи 81 </w:t>
      </w:r>
      <w:hyperlink r:id="rId10" w:tgtFrame="_blank" w:history="1">
        <w:r>
          <w:rPr>
            <w:rStyle w:val="a3"/>
            <w:rFonts w:ascii="Times New Roman" w:eastAsia="Times New Roman" w:hAnsi="Times New Roman" w:cs="Times New Roman"/>
            <w:sz w:val="28"/>
            <w:szCs w:val="28"/>
            <w:u w:val="none"/>
            <w:lang w:eastAsia="ru-RU"/>
          </w:rPr>
          <w:t>Трудового кодекса РФ</w:t>
        </w:r>
      </w:hyperlink>
      <w:r>
        <w:rPr>
          <w:rFonts w:ascii="Times New Roman" w:eastAsia="Times New Roman" w:hAnsi="Times New Roman" w:cs="Times New Roman"/>
          <w:color w:val="000000"/>
          <w:sz w:val="28"/>
          <w:szCs w:val="28"/>
          <w:lang w:eastAsia="ru-RU"/>
        </w:rPr>
        <w:t>, пунктами 2, 5, 7 статьи 83 </w:t>
      </w:r>
      <w:hyperlink r:id="rId11" w:tgtFrame="_blank" w:history="1">
        <w:r>
          <w:rPr>
            <w:rStyle w:val="a3"/>
            <w:rFonts w:ascii="Times New Roman" w:eastAsia="Times New Roman" w:hAnsi="Times New Roman" w:cs="Times New Roman"/>
            <w:sz w:val="28"/>
            <w:szCs w:val="28"/>
            <w:u w:val="none"/>
            <w:lang w:eastAsia="ru-RU"/>
          </w:rPr>
          <w:t>Трудового кодекса РФ</w:t>
        </w:r>
      </w:hyperlink>
      <w:r>
        <w:rPr>
          <w:rFonts w:ascii="Times New Roman" w:eastAsia="Times New Roman" w:hAnsi="Times New Roman" w:cs="Times New Roman"/>
          <w:color w:val="000000"/>
          <w:sz w:val="28"/>
          <w:szCs w:val="28"/>
          <w:lang w:eastAsia="ru-RU"/>
        </w:rPr>
        <w:t>, пунктом 3 части 1 статьи 19 Федерального закона «О муниципальной службе в Российской Федерации» (в случае признания муниципального служащего недееспособным или ограниченно дееспособным решением суда, вступившим в законную силу, в связи с наличием заболевания, препятствующего прохождению муниципальной службы и подтвержденного заключением медицинской организации),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Муниципальные служащие при наличии стажа муниципальной службы не менее 25 лет и увольнении с муниципальной службы по основанию, предусмотренному подпунктом 3 статьи 77 </w:t>
      </w:r>
      <w:hyperlink r:id="rId12" w:tgtFrame="_blank" w:history="1">
        <w:r>
          <w:rPr>
            <w:rStyle w:val="a3"/>
            <w:rFonts w:ascii="Times New Roman" w:eastAsia="Times New Roman" w:hAnsi="Times New Roman" w:cs="Times New Roman"/>
            <w:sz w:val="28"/>
            <w:szCs w:val="28"/>
            <w:u w:val="none"/>
            <w:lang w:eastAsia="ru-RU"/>
          </w:rPr>
          <w:t>Трудового кодекса РФ</w:t>
        </w:r>
      </w:hyperlink>
      <w:r>
        <w:rPr>
          <w:rFonts w:ascii="Times New Roman" w:eastAsia="Times New Roman" w:hAnsi="Times New Roman" w:cs="Times New Roman"/>
          <w:color w:val="000000"/>
          <w:sz w:val="28"/>
          <w:szCs w:val="28"/>
          <w:lang w:eastAsia="ru-RU"/>
        </w:rPr>
        <w:t>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 назначении пенсии за выслугу лет муниципальным служащим, указанным в настоящем пункте, размер ежемесячного денежного содержания пересчитывается с применением ранее проведенных индексации.</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w:t>
      </w:r>
      <w:hyperlink r:id="rId13" w:tgtFrame="_blank" w:history="1">
        <w:r>
          <w:rPr>
            <w:rStyle w:val="a3"/>
            <w:rFonts w:ascii="Times New Roman" w:eastAsia="Times New Roman" w:hAnsi="Times New Roman" w:cs="Times New Roman"/>
            <w:sz w:val="28"/>
            <w:szCs w:val="28"/>
            <w:u w:val="none"/>
            <w:lang w:eastAsia="ru-RU"/>
          </w:rPr>
          <w:t>от 19 апреля 1991 года № 1032-1</w:t>
        </w:r>
      </w:hyperlink>
      <w:r>
        <w:rPr>
          <w:rFonts w:ascii="Times New Roman" w:eastAsia="Times New Roman" w:hAnsi="Times New Roman" w:cs="Times New Roman"/>
          <w:color w:val="000000"/>
          <w:sz w:val="28"/>
          <w:szCs w:val="28"/>
          <w:lang w:eastAsia="ru-RU"/>
        </w:rPr>
        <w:t> «О занятости населения в Российской Федерации» выплачивается одновременно с ней независимо от получения накопительной пенсии в соответствии с Федеральным законом от 28 декабря 2013 года № 424-ФЗ «О накопительной пенсии».</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Пенсия за выслугу лет назначается к пенсии на период до наступления возраста, дающего право на страховую пенсию по старости в соответствии с </w:t>
      </w:r>
      <w:hyperlink r:id="rId14" w:history="1">
        <w:r>
          <w:rPr>
            <w:rStyle w:val="a3"/>
            <w:rFonts w:ascii="Times New Roman" w:eastAsia="Times New Roman" w:hAnsi="Times New Roman" w:cs="Times New Roman"/>
            <w:color w:val="000000"/>
            <w:sz w:val="28"/>
            <w:szCs w:val="28"/>
            <w:lang w:eastAsia="ru-RU"/>
          </w:rPr>
          <w:t>Федеральным законом</w:t>
        </w:r>
      </w:hyperlink>
      <w:r>
        <w:rPr>
          <w:rFonts w:ascii="Times New Roman" w:eastAsia="Times New Roman" w:hAnsi="Times New Roman" w:cs="Times New Roman"/>
          <w:color w:val="000000"/>
          <w:sz w:val="28"/>
          <w:szCs w:val="28"/>
          <w:lang w:eastAsia="ru-RU"/>
        </w:rPr>
        <w:t> </w:t>
      </w:r>
      <w:hyperlink r:id="rId15" w:tgtFrame="_blank" w:history="1">
        <w:r>
          <w:rPr>
            <w:rStyle w:val="a3"/>
            <w:rFonts w:ascii="Times New Roman" w:eastAsia="Times New Roman" w:hAnsi="Times New Roman" w:cs="Times New Roman"/>
            <w:sz w:val="28"/>
            <w:szCs w:val="28"/>
            <w:u w:val="none"/>
            <w:lang w:eastAsia="ru-RU"/>
          </w:rPr>
          <w:t>от 19 апреля 1991 года № 1032-1</w:t>
        </w:r>
      </w:hyperlink>
      <w:r>
        <w:rPr>
          <w:rFonts w:ascii="Times New Roman" w:eastAsia="Times New Roman" w:hAnsi="Times New Roman" w:cs="Times New Roman"/>
          <w:color w:val="000000"/>
          <w:sz w:val="28"/>
          <w:szCs w:val="28"/>
          <w:lang w:eastAsia="ru-RU"/>
        </w:rPr>
        <w:t> «О занятости населения в Российской Федерации».</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Пенсия за выслугу лет не выплачивается в период работы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Пенсия за выслугу лет не назначается лицам, которым в соответствии с законодательством Российской Федерации и Забайкальского края, либо в соответствии с нормативными правовыми актами органа местного самоуправления муниципальных образований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Финансирование пенсии за выслугу лет производится за счет средств бюджета сельского поселения «Ара-Иля».</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 Размеры пенсии за выслугу лет</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Размер пенсии за выслугу лет исчисляется исходя из среднемесячного денежного содержания за последние полные 12 месяцев муниципальной службы, предшествующих, по выбору лица, обратившегося за установлением пенсии за выслугу лет, дню ее прекращения либо дню достижения возраста, дающего право на страховую пенсию по старости в соответствии с </w:t>
      </w:r>
      <w:hyperlink r:id="rId16" w:history="1">
        <w:r>
          <w:rPr>
            <w:rStyle w:val="a3"/>
            <w:rFonts w:ascii="Times New Roman" w:eastAsia="Times New Roman" w:hAnsi="Times New Roman" w:cs="Times New Roman"/>
            <w:color w:val="000000"/>
            <w:sz w:val="28"/>
            <w:szCs w:val="28"/>
            <w:lang w:eastAsia="ru-RU"/>
          </w:rPr>
          <w:t>частью 1 статьи 8</w:t>
        </w:r>
      </w:hyperlink>
      <w:r>
        <w:rPr>
          <w:rFonts w:ascii="Times New Roman" w:eastAsia="Times New Roman" w:hAnsi="Times New Roman" w:cs="Times New Roman"/>
          <w:color w:val="000000"/>
          <w:sz w:val="28"/>
          <w:szCs w:val="28"/>
          <w:lang w:eastAsia="ru-RU"/>
        </w:rPr>
        <w:t> и </w:t>
      </w:r>
      <w:hyperlink r:id="rId17" w:history="1">
        <w:r>
          <w:rPr>
            <w:rStyle w:val="a3"/>
            <w:rFonts w:ascii="Times New Roman" w:eastAsia="Times New Roman" w:hAnsi="Times New Roman" w:cs="Times New Roman"/>
            <w:color w:val="000000"/>
            <w:sz w:val="28"/>
            <w:szCs w:val="28"/>
            <w:lang w:eastAsia="ru-RU"/>
          </w:rPr>
          <w:t>статьями 30</w:t>
        </w:r>
      </w:hyperlink>
      <w:r>
        <w:rPr>
          <w:rFonts w:ascii="Times New Roman" w:eastAsia="Times New Roman" w:hAnsi="Times New Roman" w:cs="Times New Roman"/>
          <w:color w:val="000000"/>
          <w:sz w:val="28"/>
          <w:szCs w:val="28"/>
          <w:lang w:eastAsia="ru-RU"/>
        </w:rPr>
        <w:t> - </w:t>
      </w:r>
      <w:hyperlink r:id="rId18" w:history="1">
        <w:r>
          <w:rPr>
            <w:rStyle w:val="a3"/>
            <w:rFonts w:ascii="Times New Roman" w:eastAsia="Times New Roman" w:hAnsi="Times New Roman" w:cs="Times New Roman"/>
            <w:color w:val="000000"/>
            <w:sz w:val="28"/>
            <w:szCs w:val="28"/>
            <w:lang w:eastAsia="ru-RU"/>
          </w:rPr>
          <w:t>33</w:t>
        </w:r>
      </w:hyperlink>
      <w:r>
        <w:rPr>
          <w:rFonts w:ascii="Times New Roman" w:eastAsia="Times New Roman" w:hAnsi="Times New Roman" w:cs="Times New Roman"/>
          <w:color w:val="000000"/>
          <w:sz w:val="28"/>
          <w:szCs w:val="28"/>
          <w:lang w:eastAsia="ru-RU"/>
        </w:rPr>
        <w:t> Федерального закона «О страховых пенсиях» (дававшего право на трудовую пенсию по старости в соответствии с Федеральным </w:t>
      </w:r>
      <w:hyperlink r:id="rId19" w:history="1">
        <w:r>
          <w:rPr>
            <w:rStyle w:val="a3"/>
            <w:rFonts w:ascii="Times New Roman" w:eastAsia="Times New Roman" w:hAnsi="Times New Roman" w:cs="Times New Roman"/>
            <w:color w:val="000000"/>
            <w:sz w:val="28"/>
            <w:szCs w:val="28"/>
            <w:lang w:eastAsia="ru-RU"/>
          </w:rPr>
          <w:t>законом</w:t>
        </w:r>
      </w:hyperlink>
      <w:r>
        <w:rPr>
          <w:rFonts w:ascii="Times New Roman" w:eastAsia="Times New Roman" w:hAnsi="Times New Roman" w:cs="Times New Roman"/>
          <w:color w:val="000000"/>
          <w:sz w:val="28"/>
          <w:szCs w:val="28"/>
          <w:lang w:eastAsia="ru-RU"/>
        </w:rPr>
        <w:t> </w:t>
      </w:r>
      <w:hyperlink r:id="rId20" w:tgtFrame="_blank" w:history="1">
        <w:r>
          <w:rPr>
            <w:rStyle w:val="a3"/>
            <w:rFonts w:ascii="Times New Roman" w:eastAsia="Times New Roman" w:hAnsi="Times New Roman" w:cs="Times New Roman"/>
            <w:sz w:val="28"/>
            <w:szCs w:val="28"/>
            <w:u w:val="none"/>
            <w:lang w:eastAsia="ru-RU"/>
          </w:rPr>
          <w:t>от 17 декабря 2001 года № 173-ФЗ</w:t>
        </w:r>
      </w:hyperlink>
      <w:r>
        <w:rPr>
          <w:rFonts w:ascii="Times New Roman" w:eastAsia="Times New Roman" w:hAnsi="Times New Roman" w:cs="Times New Roman"/>
          <w:color w:val="000000"/>
          <w:sz w:val="28"/>
          <w:szCs w:val="28"/>
          <w:lang w:eastAsia="ru-RU"/>
        </w:rPr>
        <w:t xml:space="preserve"> «О трудовых пенсиях в Российской Федерации»), включая начисление надбавок за работу в местностях с особыми климатическими условиями, с учетом стажа государственной службы, за вычетом страховой пенсии по старости (инвалидности), фиксированной выплаты к страховой пенсии и повышений </w:t>
      </w:r>
      <w:r>
        <w:rPr>
          <w:rFonts w:ascii="Times New Roman" w:eastAsia="Times New Roman" w:hAnsi="Times New Roman" w:cs="Times New Roman"/>
          <w:color w:val="000000"/>
          <w:sz w:val="28"/>
          <w:szCs w:val="28"/>
          <w:lang w:eastAsia="ru-RU"/>
        </w:rPr>
        <w:lastRenderedPageBreak/>
        <w:t>фиксированной выплаты к страховой пенсии, установленных в соответствии с Федеральным законом «О страховых пенсиях» на момент вынесения решения о назначении пенсии за выслугу лет.</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При наличии стажа муниципальной службы не менее стажа, минимальная продолжительность которого для назначения пенсии за выслугу лет в соответствующем году определяется согласно </w:t>
      </w:r>
      <w:hyperlink r:id="rId21" w:history="1">
        <w:r>
          <w:rPr>
            <w:rStyle w:val="a3"/>
            <w:rFonts w:ascii="Times New Roman" w:eastAsia="Times New Roman" w:hAnsi="Times New Roman" w:cs="Times New Roman"/>
            <w:color w:val="000000"/>
            <w:sz w:val="28"/>
            <w:szCs w:val="28"/>
            <w:lang w:eastAsia="ru-RU"/>
          </w:rPr>
          <w:t>приложению</w:t>
        </w:r>
      </w:hyperlink>
      <w:r>
        <w:rPr>
          <w:rFonts w:ascii="Times New Roman" w:eastAsia="Times New Roman" w:hAnsi="Times New Roman" w:cs="Times New Roman"/>
          <w:color w:val="000000"/>
          <w:sz w:val="28"/>
          <w:szCs w:val="28"/>
          <w:lang w:eastAsia="ru-RU"/>
        </w:rPr>
        <w:t> к Федеральному закону «О государственном пенсионном обеспечении в Российской Федерации» (приложение № 1 к настоящему Положению), пенсия за выслугу лет устанавливается в размере 45 процентов от среднемесячного денежного содержания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22" w:history="1">
        <w:r>
          <w:rPr>
            <w:rStyle w:val="a3"/>
            <w:rFonts w:ascii="Times New Roman" w:eastAsia="Times New Roman" w:hAnsi="Times New Roman" w:cs="Times New Roman"/>
            <w:color w:val="000000"/>
            <w:sz w:val="28"/>
            <w:szCs w:val="28"/>
            <w:lang w:eastAsia="ru-RU"/>
          </w:rPr>
          <w:t>законом</w:t>
        </w:r>
      </w:hyperlink>
      <w:r>
        <w:rPr>
          <w:rFonts w:ascii="Times New Roman" w:eastAsia="Times New Roman" w:hAnsi="Times New Roman" w:cs="Times New Roman"/>
          <w:color w:val="000000"/>
          <w:sz w:val="28"/>
          <w:szCs w:val="28"/>
          <w:lang w:eastAsia="ru-RU"/>
        </w:rPr>
        <w:t> «О страховых пенсиях». За каждый полный год стажа муниципальной службы сверх указанного стажа пенсия за выслугу лет увеличивается на 3 процента от среднемесячного денежного содержания за стаж муниципальной службы. При этом общий размер пенсии за выслугу лет,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от среднемесячного денежного содержания.</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исчислении среднемесячного денежного содержания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w:t>
      </w:r>
      <w:hyperlink r:id="rId23" w:history="1">
        <w:r>
          <w:rPr>
            <w:rStyle w:val="a3"/>
            <w:rFonts w:ascii="Times New Roman" w:eastAsia="Times New Roman" w:hAnsi="Times New Roman" w:cs="Times New Roman"/>
            <w:color w:val="000000"/>
            <w:sz w:val="28"/>
            <w:szCs w:val="28"/>
            <w:lang w:eastAsia="ru-RU"/>
          </w:rPr>
          <w:t>законом</w:t>
        </w:r>
      </w:hyperlink>
      <w:r>
        <w:rPr>
          <w:rFonts w:ascii="Times New Roman" w:eastAsia="Times New Roman" w:hAnsi="Times New Roman" w:cs="Times New Roman"/>
          <w:color w:val="000000"/>
          <w:sz w:val="28"/>
          <w:szCs w:val="28"/>
          <w:lang w:eastAsia="ru-RU"/>
        </w:rPr>
        <w:t> возраста, а также период временной нетрудоспособности. Начисленные за это время суммы соответствующих пособий не учитываются.</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Размер среднемесячного денежного содержания при отсутствии в расчетном периоде исключаемых из него в соответствии с абзацем вторым настоящего пункта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начисленного в расчетном периоде, на 12.</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если из расчетного периода исключаются в соответствии с абзацем вторым настоящего пункта время нахождения муниципального служащего в соответствующих отпусках и период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Забайкальского края по соответствующей должности государственной гражданской службы Забайкальского края и не может быть ниже фиксированной выплаты к </w:t>
      </w:r>
      <w:r>
        <w:rPr>
          <w:rFonts w:ascii="Times New Roman" w:eastAsia="Times New Roman" w:hAnsi="Times New Roman" w:cs="Times New Roman"/>
          <w:color w:val="000000"/>
          <w:sz w:val="28"/>
          <w:szCs w:val="28"/>
          <w:lang w:eastAsia="ru-RU"/>
        </w:rPr>
        <w:lastRenderedPageBreak/>
        <w:t>страховой пенсии по старости, установленной частью 1 статьи 16 Федерального закона «О страховых пенсиях» с учетом районного коэффициента, действующего на соответствующей территории Забайкальского края в соответствии с федеральным и краевым законодательством.</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 Стаж муниципальной службы</w:t>
      </w:r>
    </w:p>
    <w:p w:rsidR="00083351" w:rsidRDefault="00083351" w:rsidP="0008335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Стаж муниципальной службы для назначения пенсии за выслугу лет муниципальным служащим устанавливается в соответствии с Законом Забайкальского края «О стаже муниципальной службе в Забайкальском крае».</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стаж муниципальной службы для назначения пенсии за выслугу лет включаются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Периоды работы в указанных должностях в совокупности не должны превышать пять лет.</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 Назначение и выплата пенсии за выслугу лет</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Гражданин, замещавший должность муниципальной службы, имеющий право в соответствии с настоящим Положением на пенсию за выслугу лет (далее - заявитель), представляет в администрацию сельского поселения «Ара-Иля» следующие документы:</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12.1. заявление на имя главы сельского поселения «Ара-Иля» о назначении пенсии за выслугу лет по форме согласно приложению № 2 к настоящему Положению;</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12.2. справку о размере среднемесячного денежного содержания лица, замещавшего должность муниципальной службы для установления пенсии за выслугу лет по форме согласно приложению № 3 к настоящему Порядку;</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12.3. копию трудовой книжки;</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12.4. копия пенсионного удостоверения;</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12.5. копия военного билета (в случае, если гражданин находился на военной службе)</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12.6. справка из Отделения Пенсионного фонда Российской Федерации (государственного учреждения) по месту жительства о размере выплачиваемой страховой пенсии по старости (инвалидности).</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Заявление и документы могут быть представлены лично либо направлены по почте. Копии документов должны быть заверены нотариально, либо органом местного самоуправления, из которого гражданин был уволен на пенсию, либо органом, выдавшим документ, либо </w:t>
      </w:r>
      <w:r>
        <w:rPr>
          <w:rFonts w:ascii="Times New Roman" w:eastAsia="Times New Roman" w:hAnsi="Times New Roman" w:cs="Times New Roman"/>
          <w:color w:val="000000"/>
          <w:sz w:val="28"/>
          <w:szCs w:val="28"/>
          <w:lang w:eastAsia="ru-RU"/>
        </w:rPr>
        <w:lastRenderedPageBreak/>
        <w:t>специалистом администрации сельского поселения «Ара-Иля», принявшим документы после проверки их соответствия оригиналам.</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Документы, предусмотренные </w:t>
      </w:r>
      <w:hyperlink r:id="rId24" w:history="1">
        <w:r>
          <w:rPr>
            <w:rStyle w:val="a3"/>
            <w:rFonts w:ascii="Times New Roman" w:eastAsia="Times New Roman" w:hAnsi="Times New Roman" w:cs="Times New Roman"/>
            <w:color w:val="000000"/>
            <w:sz w:val="28"/>
            <w:szCs w:val="28"/>
            <w:lang w:eastAsia="ru-RU"/>
          </w:rPr>
          <w:t>подпунктами 12</w:t>
        </w:r>
      </w:hyperlink>
      <w:r>
        <w:rPr>
          <w:rFonts w:ascii="Times New Roman" w:eastAsia="Times New Roman" w:hAnsi="Times New Roman" w:cs="Times New Roman"/>
          <w:color w:val="000000"/>
          <w:sz w:val="28"/>
          <w:szCs w:val="28"/>
          <w:lang w:eastAsia="ru-RU"/>
        </w:rPr>
        <w:t>.3, </w:t>
      </w:r>
      <w:hyperlink r:id="rId25" w:history="1">
        <w:r>
          <w:rPr>
            <w:rStyle w:val="a3"/>
            <w:rFonts w:ascii="Times New Roman" w:eastAsia="Times New Roman" w:hAnsi="Times New Roman" w:cs="Times New Roman"/>
            <w:color w:val="000000"/>
            <w:sz w:val="28"/>
            <w:szCs w:val="28"/>
            <w:lang w:eastAsia="ru-RU"/>
          </w:rPr>
          <w:t>12.6 пункта 12</w:t>
        </w:r>
      </w:hyperlink>
      <w:r>
        <w:rPr>
          <w:rFonts w:ascii="Times New Roman" w:eastAsia="Times New Roman" w:hAnsi="Times New Roman" w:cs="Times New Roman"/>
          <w:color w:val="000000"/>
          <w:sz w:val="28"/>
          <w:szCs w:val="28"/>
          <w:lang w:eastAsia="ru-RU"/>
        </w:rPr>
        <w:t> настоящего Порядка, если такие документы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либо подведомственных государственным органам или органам местного самоуправления организаций,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 Заявитель вправе представить указанные документы по собственной инициативе.</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Заявление и документы могут быть представлены в администрацию сельского поселения «Ара-Иля»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 лично или через законного представителя при посещении администрации сельского поселения «Ара-Иля»;</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15.3. иным способом, позволяющим передать в электронном виде заявления и иные документы.</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Заявление и документы, представляемые в форме электронных документов, должны быть подписаны в соответствии с требованиями Федерального </w:t>
      </w:r>
      <w:hyperlink r:id="rId26" w:history="1">
        <w:r>
          <w:rPr>
            <w:rStyle w:val="a3"/>
            <w:rFonts w:ascii="Times New Roman" w:eastAsia="Times New Roman" w:hAnsi="Times New Roman" w:cs="Times New Roman"/>
            <w:color w:val="000000"/>
            <w:sz w:val="28"/>
            <w:szCs w:val="28"/>
            <w:lang w:eastAsia="ru-RU"/>
          </w:rPr>
          <w:t>закона</w:t>
        </w:r>
      </w:hyperlink>
      <w:r>
        <w:rPr>
          <w:rFonts w:ascii="Times New Roman" w:eastAsia="Times New Roman" w:hAnsi="Times New Roman" w:cs="Times New Roman"/>
          <w:color w:val="000000"/>
          <w:sz w:val="28"/>
          <w:szCs w:val="28"/>
          <w:lang w:eastAsia="ru-RU"/>
        </w:rPr>
        <w:t> </w:t>
      </w:r>
      <w:hyperlink r:id="rId27" w:tgtFrame="_blank" w:history="1">
        <w:r>
          <w:rPr>
            <w:rStyle w:val="a3"/>
            <w:rFonts w:ascii="Times New Roman" w:eastAsia="Times New Roman" w:hAnsi="Times New Roman" w:cs="Times New Roman"/>
            <w:sz w:val="28"/>
            <w:szCs w:val="28"/>
            <w:u w:val="none"/>
            <w:lang w:eastAsia="ru-RU"/>
          </w:rPr>
          <w:t>от 06 апреля 2011 года № 63-ФЗ</w:t>
        </w:r>
      </w:hyperlink>
      <w:r>
        <w:rPr>
          <w:rFonts w:ascii="Times New Roman" w:eastAsia="Times New Roman" w:hAnsi="Times New Roman" w:cs="Times New Roman"/>
          <w:color w:val="000000"/>
          <w:sz w:val="28"/>
          <w:szCs w:val="28"/>
          <w:lang w:eastAsia="ru-RU"/>
        </w:rPr>
        <w:t> «Об электронной подписи» и требованиями </w:t>
      </w:r>
      <w:hyperlink r:id="rId28" w:history="1">
        <w:r>
          <w:rPr>
            <w:rStyle w:val="a3"/>
            <w:rFonts w:ascii="Times New Roman" w:eastAsia="Times New Roman" w:hAnsi="Times New Roman" w:cs="Times New Roman"/>
            <w:color w:val="000000"/>
            <w:sz w:val="28"/>
            <w:szCs w:val="28"/>
            <w:lang w:eastAsia="ru-RU"/>
          </w:rPr>
          <w:t>статьи 21.1</w:t>
        </w:r>
      </w:hyperlink>
      <w:r>
        <w:rPr>
          <w:rFonts w:ascii="Times New Roman" w:eastAsia="Times New Roman" w:hAnsi="Times New Roman" w:cs="Times New Roman"/>
          <w:color w:val="000000"/>
          <w:sz w:val="28"/>
          <w:szCs w:val="28"/>
          <w:lang w:eastAsia="ru-RU"/>
        </w:rPr>
        <w:t> и </w:t>
      </w:r>
      <w:hyperlink r:id="rId29" w:history="1">
        <w:r>
          <w:rPr>
            <w:rStyle w:val="a3"/>
            <w:rFonts w:ascii="Times New Roman" w:eastAsia="Times New Roman" w:hAnsi="Times New Roman" w:cs="Times New Roman"/>
            <w:color w:val="000000"/>
            <w:sz w:val="28"/>
            <w:szCs w:val="28"/>
            <w:lang w:eastAsia="ru-RU"/>
          </w:rPr>
          <w:t>статьи 21.2</w:t>
        </w:r>
      </w:hyperlink>
      <w:r>
        <w:rPr>
          <w:rFonts w:ascii="Times New Roman" w:eastAsia="Times New Roman" w:hAnsi="Times New Roman" w:cs="Times New Roman"/>
          <w:color w:val="000000"/>
          <w:sz w:val="28"/>
          <w:szCs w:val="28"/>
          <w:lang w:eastAsia="ru-RU"/>
        </w:rPr>
        <w:t> Федерального закона </w:t>
      </w:r>
      <w:hyperlink r:id="rId30" w:tgtFrame="_blank" w:history="1">
        <w:r>
          <w:rPr>
            <w:rStyle w:val="a3"/>
            <w:rFonts w:ascii="Times New Roman" w:eastAsia="Times New Roman" w:hAnsi="Times New Roman" w:cs="Times New Roman"/>
            <w:sz w:val="28"/>
            <w:szCs w:val="28"/>
            <w:u w:val="none"/>
            <w:lang w:eastAsia="ru-RU"/>
          </w:rPr>
          <w:t>от 27 июля 2010 года № 210-ФЗ</w:t>
        </w:r>
      </w:hyperlink>
      <w:r>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 Решение о назначении пенсии за выслугу лет либо об отказе в ее назначении принимается администрацией сельского поселения «Ара-Иля» в течение 20 дней, о чем заявитель уведомляется в 3-хдневный срок с момента принятия решения.</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Пенсия за выслугу лет назначается распоряжением администрации сельского поселения «Ара-Иля».</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 Пенсия за выслугу лет назначается к страховой пенсии по старости пожизненно, к пенсии по инвалидности - на срок назначения указанной пенсии.</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Пенсия за выслугу лет назначается с 1-го числа месяца, в котором гражданин обратился за ней, но не ранее чем со дня возникновения на нее права.</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18. Выплата пенсии за выслугу лет производится один раз в месяц за предшествующий месяц.</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Расходы по доставке и пересылке пенсии за выслугу лет осуществляются за счет средств бюджета сельского поселения «Ара-Иля».</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 Перерасчет пенсии за выслугу лет</w:t>
      </w:r>
    </w:p>
    <w:p w:rsidR="00083351" w:rsidRDefault="00083351" w:rsidP="0008335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 Размер пенсии за выслугу лет пересчитывается при индексации или повышении в централизованном порядке денежного содержания по соответствующей должности муниципальной службы.</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Перерасчет производится администрацией сельского поселения «Ара-Иля» без заявления получателя с месяца повышения ежемесячного должностного оклада.</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 Приостановление и возобновление пенсии за выслугу лет</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 Приостановление и возобновление выплаты пенсии за выслугу лет производятся распоряжением администрацией сельского поселения «Ара-Иля».</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 При замещении лицом, получающим пенсию за выслугу лет в соответствии с настоящим Положением, должностей в органах государственной власти, иных государственных органах, органах местного самоуправления муниципальных образований, а также государственных учреждениях Забайкальского края и муниципальных учреждениях выплата пенсии за выслугу лет приостанавливается с 1-го числа месяца, следующего за месяцем назначения на указанную должность.</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Лицо, получающее пенсию за выслугу лет, назначенное на должность в органах государственной власти, иных государственных органах, органах местного самоуправления, а также государственных учреждениях Забайкальского края и муниципальных учреждениях обязано в срок до 5 рабочих дней сообщить об этом в письменной форме в администрацию сельского поселения «Ара-Иля».</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Выплата пенсии за выслугу лет приостанавливается по заявлению лица, получающего доплату к пенсии, с приложением копии решения соответствующего органа о назначении его на должность в органах государственной власти, иных государственных органах, органах местного самоуправления, а также государственных учреждениях Забайкальского края и муниципальных учреждениях.</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При последующем освобождении от должности в органах государственной власти, иных государственных органах, органах местного самоуправления, а также государственных учреждениях Забайкальского края и муниципальных учреждениях выплата гражданину пенсии за выслугу лет возобновляется с 1-го числа месяца, следующего за месяцем освобождения его от занимаемой должности, по личному заявлению с приложением копии решения соответствующего органа об увольнении с занимаемой должности.</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w:t>
      </w:r>
    </w:p>
    <w:p w:rsidR="00083351" w:rsidRDefault="00083351" w:rsidP="0008335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 Переходные положения</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Ранее назначенные пенсии за выслугу лет гражданам, уволенным с муниципальной службы в сельском поселении «Ара-Иля», пересчитываются по нормам, предусмотренным настоящим Положением, без подачи ими заявлений и представления документов, подтверждающих право на указанную пенсию.</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 В случае если размер ранее назначенной пенсии за выслугу лет превышает размер пенсии за выслугу лет, пересчитанный в соответствии с настоящим Положением, то пенсия за выслугу лет выплачивается в прежнем более высоком размере.</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 Сохраняется право на пенсию за выслугу лет без учета изменений о стаже муниципальной службы для назначения пенсии за выслугу лет, в соответствии с приложением к Федеральному закону </w:t>
      </w:r>
      <w:hyperlink r:id="rId31" w:tgtFrame="_blank" w:history="1">
        <w:r>
          <w:rPr>
            <w:rStyle w:val="a3"/>
            <w:rFonts w:ascii="Times New Roman" w:eastAsia="Times New Roman" w:hAnsi="Times New Roman" w:cs="Times New Roman"/>
            <w:sz w:val="28"/>
            <w:szCs w:val="28"/>
            <w:u w:val="none"/>
            <w:lang w:eastAsia="ru-RU"/>
          </w:rPr>
          <w:t>от 15 декабря 2001 года № 166-ФЗ</w:t>
        </w:r>
      </w:hyperlink>
      <w:r>
        <w:rPr>
          <w:rFonts w:ascii="Times New Roman" w:eastAsia="Times New Roman" w:hAnsi="Times New Roman" w:cs="Times New Roman"/>
          <w:color w:val="000000"/>
          <w:sz w:val="28"/>
          <w:szCs w:val="28"/>
          <w:lang w:eastAsia="ru-RU"/>
        </w:rPr>
        <w:t> «О государственном пенсионном обеспечении в Российской Федерации» (приложение № 1 к настоящему Положению):</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 лицами, проходившими муниципальную службу, приобретшими право на пенсию за выслугу лет, устанавливаемую в соответствии с нормативным правовым актом сельского поселения «Ара-Иля» в связи с прохождением указанной службы, и уволенными со службы до 1 января 2017 года;</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 лицами, продолжающими замещать на 1 января 2017 года должности муниципальной службы сельского поселения «Ара-Иля й» и имеющими на 1 января 2017 года стаж муниципальной службы для назначения пенсии за выслугу лет не менее 20 лет;</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 лицами, продолжающими замещать на 1 января 2017 года должности муниципальной службы сельского поселения «Ара-Иля»,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32" w:history="1">
        <w:r>
          <w:rPr>
            <w:rStyle w:val="a3"/>
            <w:rFonts w:ascii="Times New Roman" w:eastAsia="Times New Roman" w:hAnsi="Times New Roman" w:cs="Times New Roman"/>
            <w:color w:val="000000"/>
            <w:sz w:val="28"/>
            <w:szCs w:val="28"/>
            <w:lang w:eastAsia="ru-RU"/>
          </w:rPr>
          <w:t>законом</w:t>
        </w:r>
      </w:hyperlink>
      <w:r>
        <w:rPr>
          <w:rFonts w:ascii="Times New Roman" w:eastAsia="Times New Roman" w:hAnsi="Times New Roman" w:cs="Times New Roman"/>
          <w:color w:val="000000"/>
          <w:sz w:val="28"/>
          <w:szCs w:val="28"/>
          <w:lang w:eastAsia="ru-RU"/>
        </w:rPr>
        <w:t> от 28 декабря 2013 года 400-ФЗ «О страховых пенсиях».</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jc w:val="both"/>
        <w:rPr>
          <w:rFonts w:ascii="Times New Roman" w:eastAsia="Times New Roman" w:hAnsi="Times New Roman" w:cs="Times New Roman"/>
          <w:color w:val="000000"/>
          <w:sz w:val="28"/>
          <w:szCs w:val="28"/>
          <w:lang w:eastAsia="ru-RU"/>
        </w:rPr>
      </w:pPr>
    </w:p>
    <w:p w:rsidR="00083351" w:rsidRDefault="00083351" w:rsidP="0008335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083351" w:rsidRDefault="00083351" w:rsidP="0008335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ПРИЛОЖЕНИЕ № 1</w:t>
      </w:r>
    </w:p>
    <w:p w:rsidR="00083351" w:rsidRDefault="00083351" w:rsidP="00083351">
      <w:pPr>
        <w:spacing w:after="0" w:line="240" w:lineRule="auto"/>
        <w:jc w:val="both"/>
        <w:rPr>
          <w:rFonts w:ascii="Times New Roman" w:eastAsia="Times New Roman" w:hAnsi="Times New Roman" w:cs="Times New Roman"/>
          <w:color w:val="000000"/>
          <w:sz w:val="28"/>
          <w:szCs w:val="28"/>
          <w:lang w:eastAsia="ru-RU"/>
        </w:rPr>
      </w:pPr>
    </w:p>
    <w:p w:rsidR="00083351" w:rsidRDefault="00083351" w:rsidP="0008335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 Положению о пенсии за </w:t>
      </w:r>
    </w:p>
    <w:p w:rsidR="00083351" w:rsidRDefault="00083351" w:rsidP="0008335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выслугу лет муниципальным </w:t>
      </w:r>
    </w:p>
    <w:p w:rsidR="00083351" w:rsidRDefault="00083351" w:rsidP="0008335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служащим в сельском </w:t>
      </w:r>
    </w:p>
    <w:p w:rsidR="00083351" w:rsidRDefault="00083351" w:rsidP="0008335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поселении «Ара-Иля»</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СТАЖ</w:t>
      </w:r>
    </w:p>
    <w:p w:rsidR="00083351" w:rsidRDefault="00083351" w:rsidP="00083351">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МУНИЦИПАЛЬНОЙ СЛУЖБЫ</w:t>
      </w:r>
    </w:p>
    <w:p w:rsidR="00083351" w:rsidRDefault="00083351" w:rsidP="00083351">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ДЛЯ НАЗНАЧЕНИЯ ПЕНСИИ ЗА ВЫСЛУГУ ЛЕТ</w:t>
      </w:r>
    </w:p>
    <w:p w:rsidR="00083351" w:rsidRDefault="00083351" w:rsidP="00083351">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w:t>
      </w:r>
    </w:p>
    <w:tbl>
      <w:tblPr>
        <w:tblW w:w="4059" w:type="dxa"/>
        <w:tblInd w:w="2230" w:type="dxa"/>
        <w:tblCellMar>
          <w:left w:w="0" w:type="dxa"/>
          <w:right w:w="0" w:type="dxa"/>
        </w:tblCellMar>
        <w:tblLook w:val="04A0" w:firstRow="1" w:lastRow="0" w:firstColumn="1" w:lastColumn="0" w:noHBand="0" w:noVBand="1"/>
      </w:tblPr>
      <w:tblGrid>
        <w:gridCol w:w="1784"/>
        <w:gridCol w:w="2275"/>
      </w:tblGrid>
      <w:tr w:rsidR="00083351" w:rsidTr="00083351">
        <w:tc>
          <w:tcPr>
            <w:tcW w:w="17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 назначения пенсии за выслугу лет</w:t>
            </w:r>
          </w:p>
        </w:tc>
        <w:tc>
          <w:tcPr>
            <w:tcW w:w="2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083351" w:rsidTr="00083351">
        <w:tc>
          <w:tcPr>
            <w:tcW w:w="17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tc>
        <w:tc>
          <w:tcPr>
            <w:tcW w:w="2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лет 6 месяцев</w:t>
            </w:r>
          </w:p>
        </w:tc>
      </w:tr>
      <w:tr w:rsidR="00083351" w:rsidTr="00083351">
        <w:tc>
          <w:tcPr>
            <w:tcW w:w="17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p>
        </w:tc>
        <w:tc>
          <w:tcPr>
            <w:tcW w:w="2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лет</w:t>
            </w:r>
          </w:p>
        </w:tc>
      </w:tr>
      <w:tr w:rsidR="00083351" w:rsidTr="00083351">
        <w:trPr>
          <w:trHeight w:val="330"/>
        </w:trPr>
        <w:tc>
          <w:tcPr>
            <w:tcW w:w="17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p>
        </w:tc>
        <w:tc>
          <w:tcPr>
            <w:tcW w:w="2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лет 6 месяцев</w:t>
            </w:r>
          </w:p>
        </w:tc>
      </w:tr>
      <w:tr w:rsidR="00083351" w:rsidTr="00083351">
        <w:tc>
          <w:tcPr>
            <w:tcW w:w="17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2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083351" w:rsidTr="00083351">
        <w:tc>
          <w:tcPr>
            <w:tcW w:w="17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tc>
        <w:tc>
          <w:tcPr>
            <w:tcW w:w="2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лет</w:t>
            </w:r>
          </w:p>
        </w:tc>
      </w:tr>
      <w:tr w:rsidR="00083351" w:rsidTr="00083351">
        <w:tc>
          <w:tcPr>
            <w:tcW w:w="17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p>
        </w:tc>
        <w:tc>
          <w:tcPr>
            <w:tcW w:w="2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лет 6 месяцев</w:t>
            </w:r>
          </w:p>
        </w:tc>
      </w:tr>
      <w:tr w:rsidR="00083351" w:rsidTr="00083351">
        <w:tc>
          <w:tcPr>
            <w:tcW w:w="17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tc>
        <w:tc>
          <w:tcPr>
            <w:tcW w:w="2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лет</w:t>
            </w:r>
          </w:p>
        </w:tc>
      </w:tr>
      <w:tr w:rsidR="00083351" w:rsidTr="00083351">
        <w:tc>
          <w:tcPr>
            <w:tcW w:w="17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tc>
        <w:tc>
          <w:tcPr>
            <w:tcW w:w="2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лет 6 месяцев</w:t>
            </w:r>
          </w:p>
        </w:tc>
      </w:tr>
      <w:tr w:rsidR="00083351" w:rsidTr="00083351">
        <w:tc>
          <w:tcPr>
            <w:tcW w:w="17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p>
        </w:tc>
        <w:tc>
          <w:tcPr>
            <w:tcW w:w="2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лет</w:t>
            </w:r>
          </w:p>
        </w:tc>
      </w:tr>
      <w:tr w:rsidR="00083351" w:rsidTr="00083351">
        <w:tc>
          <w:tcPr>
            <w:tcW w:w="17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2025</w:t>
            </w:r>
          </w:p>
        </w:tc>
        <w:tc>
          <w:tcPr>
            <w:tcW w:w="2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лет 6 месяцев</w:t>
            </w:r>
          </w:p>
        </w:tc>
      </w:tr>
      <w:tr w:rsidR="00083351" w:rsidTr="00083351">
        <w:tc>
          <w:tcPr>
            <w:tcW w:w="17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2026 и последующие годы</w:t>
            </w:r>
          </w:p>
        </w:tc>
        <w:tc>
          <w:tcPr>
            <w:tcW w:w="2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лет</w:t>
            </w:r>
          </w:p>
        </w:tc>
      </w:tr>
    </w:tbl>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Примечание: до 31 декабря 2016 года включительно требуемый стаж для назначения пенсии за выслугу лет не менее 15 лет.</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left="567"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083351" w:rsidRDefault="00083351" w:rsidP="00083351">
      <w:pPr>
        <w:spacing w:after="0" w:line="240" w:lineRule="auto"/>
        <w:ind w:left="4536"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 2</w:t>
      </w:r>
    </w:p>
    <w:p w:rsidR="00083351" w:rsidRDefault="00083351" w:rsidP="00083351">
      <w:pPr>
        <w:spacing w:after="0" w:line="240" w:lineRule="auto"/>
        <w:ind w:left="4536" w:right="-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Положению о пенсии за выслугу лет муниципальным служащим в сельском поселении «Ара-ИЛя»</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администрацию</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 муниципального образования)</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____________________________________</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(фамилия, имя, отчество)</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Домашний адрес (индекс) _______________</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телефон ______________________________</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ЗАЯВЛЕНИЕ</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Положением о пенсии за выслугу лет муниципальным служащим в сельском поселении «Ара-Иля» прошу назначить мне пенсию за выслугу лет.</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Обязуюсь в срок до 5 рабочих дней сообщить в администрацию сельского поселения «Ара-Иля» о следующих фактах:</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замещение мною должности в органах государственной власти, иных государственных органах, органах местного самоуправления;</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назначение мне пенсии за выслугу лет, или ежемесячного пожизненного содержания, или ежемесячного материального обеспечения, или иной выплаты к пенсии за счет средств федерального, краевого или местного бюджетов по иным основаниям;</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прекращение выплаты страховой пенсии по старости (инвалидности).</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 20__ года ______________________ (подпись заявителя)</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Заявление зарегистрировано: ___________________________________________</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left="5670"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3</w:t>
      </w:r>
    </w:p>
    <w:p w:rsidR="00083351" w:rsidRDefault="00083351" w:rsidP="00083351">
      <w:pPr>
        <w:spacing w:after="0" w:line="240" w:lineRule="auto"/>
        <w:ind w:left="5670"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Положению о пенсии за выслугу лет муниципальным служащим в сельском поселении «Ара-Иля»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СПРАВКА</w:t>
      </w:r>
    </w:p>
    <w:p w:rsidR="00083351" w:rsidRDefault="00083351" w:rsidP="0008335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РАЗМЕРЕ СРЕДНЕМЕСЯЧНОГО ДЕНЕЖНОГО СОДЕРЖАНИЯ ЛИЦА, ЗАМЕЩАВШЕГО ДОЛЖНОСТЬ МУНИЦИПАЛЬНОЙ СЛУЖБЫ, ДЛЯ УСТАНОВЛЕНИЯ ПЕНСИИ ЗА ВЫСЛУГУ ЛЕТ</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Денежное содержание ___________________________________________________________,</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(фамилия, имя, отчество)</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замещавшего должность муниципальной службы ____________________________________,</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 должности)</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период с _________________________по______________________________________</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(день, месяц, год) (день, месяц, год)</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составило:</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489"/>
        <w:gridCol w:w="4599"/>
        <w:gridCol w:w="1648"/>
        <w:gridCol w:w="1116"/>
        <w:gridCol w:w="1719"/>
      </w:tblGrid>
      <w:tr w:rsidR="00083351" w:rsidTr="00083351">
        <w:trPr>
          <w:trHeight w:val="288"/>
        </w:trPr>
        <w:tc>
          <w:tcPr>
            <w:tcW w:w="39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Денежное содержание</w:t>
            </w:r>
          </w:p>
        </w:tc>
        <w:tc>
          <w:tcPr>
            <w:tcW w:w="56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12 месяцев</w:t>
            </w:r>
          </w:p>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(рублей, копеек)</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месяц</w:t>
            </w:r>
          </w:p>
        </w:tc>
      </w:tr>
      <w:tr w:rsidR="00083351" w:rsidTr="00083351">
        <w:trPr>
          <w:trHeight w:val="2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3351" w:rsidRDefault="00083351">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3351" w:rsidRDefault="00083351">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3351" w:rsidRDefault="00083351">
            <w:pPr>
              <w:spacing w:after="0" w:line="240" w:lineRule="auto"/>
              <w:rPr>
                <w:rFonts w:ascii="Times New Roman" w:eastAsia="Times New Roman" w:hAnsi="Times New Roman" w:cs="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процентах</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рублях, копейках</w:t>
            </w:r>
          </w:p>
        </w:tc>
      </w:tr>
      <w:tr w:rsidR="00083351" w:rsidTr="00083351">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Должностной оклад</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083351" w:rsidTr="00083351">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Надбавки к должностному окладу за:</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083351" w:rsidTr="00083351">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классный чин</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083351" w:rsidTr="00083351">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выслугу лет</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083351" w:rsidTr="00083351">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особые условия муниципальной службы</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083351" w:rsidTr="00083351">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работу со сведениями, составляющими государственную тайну</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083351" w:rsidTr="00083351">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почетные звания Российской Федерации, почетные звания Читинской области, Агинского Бурятского автономного округа, Забайкальског</w:t>
            </w:r>
            <w:r>
              <w:rPr>
                <w:rFonts w:ascii="Times New Roman" w:eastAsia="Times New Roman" w:hAnsi="Times New Roman" w:cs="Times New Roman"/>
                <w:sz w:val="28"/>
                <w:szCs w:val="28"/>
                <w:lang w:eastAsia="ru-RU"/>
              </w:rPr>
              <w:lastRenderedPageBreak/>
              <w:t>о края, ученую степень, ученое звание</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083351" w:rsidTr="00083351">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Премии за выполнение особо важных и сложных заданий</w:t>
            </w:r>
          </w:p>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083351" w:rsidTr="00083351">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Ежемесячное денежное поощрение</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083351" w:rsidTr="00083351">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Единовременная выплата при предоставлении ежегодного оплачиваемого отпуска и материальная помощь</w:t>
            </w:r>
          </w:p>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083351" w:rsidTr="00083351">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Другие выплаты, производимые за счет средств фонда оплаты труда муниципальных служащих</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083351" w:rsidTr="00083351">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Надбавки за работу в местностях с особыми климатическими условиями</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083351" w:rsidTr="00083351">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 денежное содержание для установления пенсии за выслугу лет</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2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bl>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bl>
      <w:tblPr>
        <w:tblW w:w="3761" w:type="dxa"/>
        <w:tblCellMar>
          <w:left w:w="0" w:type="dxa"/>
          <w:right w:w="0" w:type="dxa"/>
        </w:tblCellMar>
        <w:tblLook w:val="04A0" w:firstRow="1" w:lastRow="0" w:firstColumn="1" w:lastColumn="0" w:noHBand="0" w:noVBand="1"/>
      </w:tblPr>
      <w:tblGrid>
        <w:gridCol w:w="2543"/>
        <w:gridCol w:w="1218"/>
      </w:tblGrid>
      <w:tr w:rsidR="00083351" w:rsidTr="00083351">
        <w:trPr>
          <w:trHeight w:val="400"/>
        </w:trPr>
        <w:tc>
          <w:tcPr>
            <w:tcW w:w="25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Должностной оклад по должности на день обращения за назначением пенсии за выслугу лет</w:t>
            </w:r>
          </w:p>
        </w:tc>
        <w:tc>
          <w:tcPr>
            <w:tcW w:w="12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083351" w:rsidRDefault="000833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bl>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справке прилагается заявление муниципального служащего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Руководитель органа местного самоуправления (отраслевого</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(функционального органа)) __________________________</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(подпись, фамилия, инициалы)</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Главный бухгалтер _______________________________________________</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(подпись, фамилия, инициалы)</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 П.</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083351" w:rsidRDefault="00083351" w:rsidP="00083351">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Дата выдачи «_____»_______________20___ года</w:t>
      </w:r>
    </w:p>
    <w:p w:rsidR="00B90030" w:rsidRDefault="00B90030"/>
    <w:sectPr w:rsidR="00B90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71"/>
    <w:rsid w:val="00083351"/>
    <w:rsid w:val="00496A71"/>
    <w:rsid w:val="007C4CEF"/>
    <w:rsid w:val="00B90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351"/>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33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351"/>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33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BBF89570-6239-4CFB-BDBA-5B454C14E321" TargetMode="External"/><Relationship Id="rId13" Type="http://schemas.openxmlformats.org/officeDocument/2006/relationships/hyperlink" Target="http://pravo.minjust.ru:8080/bigs/showDocument.html?id=8B72231B-E1D5-434E-AB34-7750086672E2"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yperlink" Target="http://pravo.minjust.ru/" TargetMode="External"/><Relationship Id="rId34" Type="http://schemas.openxmlformats.org/officeDocument/2006/relationships/theme" Target="theme/theme1.xml"/><Relationship Id="rId7" Type="http://schemas.openxmlformats.org/officeDocument/2006/relationships/hyperlink" Target="http://pravo.minjust.ru:8080/bigs/showDocument.html?id=B11798FF-43B9-49DB-B06C-4223F9D555E2" TargetMode="External"/><Relationship Id="rId12" Type="http://schemas.openxmlformats.org/officeDocument/2006/relationships/hyperlink" Target="http://pravo.minjust.ru:8080/bigs/showDocument.html?id=B11798FF-43B9-49DB-B06C-4223F9D555E2"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pravo.minjust.ru/" TargetMode="External"/><Relationship Id="rId20" Type="http://schemas.openxmlformats.org/officeDocument/2006/relationships/hyperlink" Target="http://pravo.minjust.ru:8080/bigs/showDocument.html?id=7E262B68-AB55-4E39-9D60-EB7FD89C52C8" TargetMode="External"/><Relationship Id="rId29" Type="http://schemas.openxmlformats.org/officeDocument/2006/relationships/hyperlink" Target="http://pravo.minjust.ru/" TargetMode="External"/><Relationship Id="rId1" Type="http://schemas.openxmlformats.org/officeDocument/2006/relationships/styles" Target="styles.xml"/><Relationship Id="rId6" Type="http://schemas.openxmlformats.org/officeDocument/2006/relationships/hyperlink" Target="http://pravo.minjust.ru:8080/bigs/showDocument.html?id=B11798FF-43B9-49DB-B06C-4223F9D555E2" TargetMode="External"/><Relationship Id="rId11" Type="http://schemas.openxmlformats.org/officeDocument/2006/relationships/hyperlink" Target="http://pravo.minjust.ru:8080/bigs/showDocument.html?id=B11798FF-43B9-49DB-B06C-4223F9D555E2" TargetMode="External"/><Relationship Id="rId24" Type="http://schemas.openxmlformats.org/officeDocument/2006/relationships/hyperlink" Target="http://pravo.minjust.ru/" TargetMode="External"/><Relationship Id="rId32" Type="http://schemas.openxmlformats.org/officeDocument/2006/relationships/hyperlink" Target="http://pravo.minjust.ru/" TargetMode="External"/><Relationship Id="rId5" Type="http://schemas.openxmlformats.org/officeDocument/2006/relationships/hyperlink" Target="http://pravo.minjust.ru:8080/bigs/showDocument.html?id=E262A5DE-C87F-42B7-A120-7DCF949D8830" TargetMode="External"/><Relationship Id="rId15" Type="http://schemas.openxmlformats.org/officeDocument/2006/relationships/hyperlink" Target="http://pravo.minjust.ru:8080/bigs/showDocument.html?id=8B72231B-E1D5-434E-AB34-7750086672E2"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10" Type="http://schemas.openxmlformats.org/officeDocument/2006/relationships/hyperlink" Target="http://pravo.minjust.ru:8080/bigs/showDocument.html?id=B11798FF-43B9-49DB-B06C-4223F9D555E2" TargetMode="External"/><Relationship Id="rId19" Type="http://schemas.openxmlformats.org/officeDocument/2006/relationships/hyperlink" Target="http://pravo.minjust.ru/" TargetMode="External"/><Relationship Id="rId31" Type="http://schemas.openxmlformats.org/officeDocument/2006/relationships/hyperlink" Target="http://pravo.minjust.ru:8080/bigs/showDocument.html?id=E262A5DE-C87F-42B7-A120-7DCF949D8830" TargetMode="External"/><Relationship Id="rId4" Type="http://schemas.openxmlformats.org/officeDocument/2006/relationships/webSettings" Target="webSettings.xml"/><Relationship Id="rId9" Type="http://schemas.openxmlformats.org/officeDocument/2006/relationships/hyperlink" Target="http://pravo.minjust.ru:8080/bigs/showDocument.html?id=B11798FF-43B9-49DB-B06C-4223F9D555E2"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pravo.minjust.ru:8080/bigs/showDocument.html?id=03CF0FB8-17D5-46F6-A5EC-D1642676534B" TargetMode="External"/><Relationship Id="rId30" Type="http://schemas.openxmlformats.org/officeDocument/2006/relationships/hyperlink" Target="http://pravo.minjust.ru:8080/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4125</Words>
  <Characters>23518</Characters>
  <Application>Microsoft Office Word</Application>
  <DocSecurity>0</DocSecurity>
  <Lines>195</Lines>
  <Paragraphs>55</Paragraphs>
  <ScaleCrop>false</ScaleCrop>
  <Company>SPecialiST RePack</Company>
  <LinksUpToDate>false</LinksUpToDate>
  <CharactersWithSpaces>27588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2020-12-09T03:21:00Z</dcterms:created>
  <dcterms:modified xsi:type="dcterms:W3CDTF">2020-12-09T10:26:00Z</dcterms:modified>
</cp:coreProperties>
</file>