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F0" w:rsidRDefault="00CE69F0" w:rsidP="00CE69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решением Совета                                                                     сельского поселения «Ара-Иля»                                                                                 «22» декабря 2019 г. № 98                                                                             ____________ В.Н.Глотова</w:t>
      </w:r>
    </w:p>
    <w:p w:rsidR="00CE69F0" w:rsidRDefault="00CE69F0" w:rsidP="00CE69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69F0" w:rsidRDefault="00CE69F0" w:rsidP="00CE69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69F0" w:rsidRDefault="00CE69F0" w:rsidP="00CE69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69F0" w:rsidRDefault="00CE69F0" w:rsidP="00CE69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69F0" w:rsidRDefault="00CE69F0" w:rsidP="00CE69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69F0" w:rsidRDefault="00CE69F0" w:rsidP="00CE69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69F0" w:rsidRDefault="00CE69F0" w:rsidP="00CE69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69F0" w:rsidRDefault="00CE69F0" w:rsidP="00CE69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69F0" w:rsidRDefault="00CE69F0" w:rsidP="00CE6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                                                                                             СОЦИАЛЬНО-ЭКОНОМИЧЕСКОГО РАЗВИТИЯ                             СЕЛЬСКОГО ПОСЕЛЕНИЯ «АРА-ИЛЯ»                                                      НА  2020 ГОД</w:t>
      </w:r>
    </w:p>
    <w:p w:rsidR="00CE69F0" w:rsidRDefault="00CE69F0" w:rsidP="00CE69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F0" w:rsidRDefault="00CE69F0" w:rsidP="00CE69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F0" w:rsidRDefault="00CE69F0" w:rsidP="00CE69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F0" w:rsidRDefault="00CE69F0" w:rsidP="00CE69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F0" w:rsidRDefault="00CE69F0" w:rsidP="00CE69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F0" w:rsidRDefault="00CE69F0" w:rsidP="00CE69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F0" w:rsidRDefault="00CE69F0" w:rsidP="00CE69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F0" w:rsidRDefault="00CE69F0" w:rsidP="00CE69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F0" w:rsidRDefault="00CE69F0" w:rsidP="00CE69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F0" w:rsidRDefault="00CE69F0" w:rsidP="00CE69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F0" w:rsidRDefault="00CE69F0" w:rsidP="00CE69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F0" w:rsidRDefault="00CE69F0" w:rsidP="00CE69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F0" w:rsidRDefault="00CE69F0" w:rsidP="00CE6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Показатели социально-экономического развития сельс</w:t>
      </w:r>
      <w:r w:rsidR="007767AF">
        <w:rPr>
          <w:rFonts w:ascii="Times New Roman" w:hAnsi="Times New Roman" w:cs="Times New Roman"/>
          <w:b/>
          <w:sz w:val="28"/>
          <w:szCs w:val="28"/>
        </w:rPr>
        <w:t>кого поселения «Ара-Иля» на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817"/>
        <w:gridCol w:w="5387"/>
        <w:gridCol w:w="1275"/>
        <w:gridCol w:w="993"/>
        <w:gridCol w:w="1099"/>
      </w:tblGrid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767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767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социально-экономического развития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хозяйство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Продукция сельского хозяйства во всех категориях хозяйств - всего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общего объема: </w:t>
            </w:r>
          </w:p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сельхозорганизаций</w:t>
            </w:r>
            <w:proofErr w:type="spellEnd"/>
          </w:p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хозяйств населения</w:t>
            </w:r>
          </w:p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крестьянских (фермерских) хозяйств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8970</w:t>
            </w:r>
          </w:p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9130</w:t>
            </w:r>
          </w:p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производства продукции сельского хозяйств (хозяйства всех категорий) в сопоставимых ценах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Инвестиционная и строительная деятельность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работ, выполненных по виду деятельности «строительство»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Потребительский рынок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 общественного питания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платных услуг населению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труда и заработной платы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(без совместителей)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официально зарегистрированных безработных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зарегистрированной безработицы и трудоспособному населению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16000</w:t>
            </w: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фонд оплаты труда работников, включая совмещение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9944</w:t>
            </w: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малого предпринимательства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индивидуальных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занятых на индивидуальных предприятиях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Обеспеченность детей в возрасте 1-6 местами в дошкольных образованиях учреждениях (на 100 мест приходится детей)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больничных коек на 1000 населения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Мощность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амбулаторно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поликлинических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на 1000 населения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в смену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 в зр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ительных залах на 1000 населения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книг и журналов в библиотеках на 1000 населения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10130</w:t>
            </w: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музеев на 1000 населения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санитарно-курортных организаций и организаций отдыха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летних оздоровительных лагерей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детей, отдохнувших в них за лето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спортивных сооружений и спортивных школ (ДЮСШ, СДЮШОР, ШВСМ)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служащих органов по охране общественного порядка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Жилищный фонд на конец года, всего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4474</w:t>
            </w: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обеспеченность населения жильем, </w:t>
            </w:r>
          </w:p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частично благоустроенным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отремонтированных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начисленных  субсидий на оплату жилищно-коммунальных услуг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имущество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основных фондов, находящихся в муниципальной собственности:</w:t>
            </w:r>
          </w:p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полной стоимости</w:t>
            </w:r>
          </w:p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остаточной балансовой стоимости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6773,5</w:t>
            </w:r>
          </w:p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1581,6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6773,5</w:t>
            </w:r>
          </w:p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1560,8</w:t>
            </w: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имущества, планируемого к приватизации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Доходы, получаемые от сдачи муниципального имущества в аренду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доходов от использования муниципального имущества в общем объеме доходов бюджета муниципального района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Находящаяся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ведении муниципального образования:</w:t>
            </w:r>
          </w:p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 владение и безвозмездное пользование</w:t>
            </w:r>
          </w:p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 аренду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юридическим лицам</w:t>
            </w:r>
          </w:p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Находящаяся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собственности муниципального образования предоставленная физическим лицам: </w:t>
            </w:r>
          </w:p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 владение и безвозмездное пользование юридически лицам</w:t>
            </w:r>
          </w:p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муниципального образования, предназначенная для строительства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Территориальные резервы для развития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Демография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 на начало года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домохозяйств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коэффициент рождаемости на 1000 населения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12.7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коэффициент смертности на 1000 населения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12.8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естественного прироста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12.9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Миграционный прирост (убыль)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 на органы местного самоуправления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770,05</w:t>
            </w: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заработная плата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770,05</w:t>
            </w: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реализации отдельных полномочий по решению вопросов местного значения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-доходы всего</w:t>
            </w:r>
          </w:p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-расходы всего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2181,5</w:t>
            </w:r>
          </w:p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2181,5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2867,5</w:t>
            </w:r>
          </w:p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2867,5</w:t>
            </w: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показатели реализации муниципальных целевых программ (в разрезе каждой программы):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принятом исчислении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Паспортизация недвижимых объектов и проектирование границ земельных участков в сельском поселении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показатели реализации инвестиционных и инновационных проектов (в разрезе каждого проекта)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9F0" w:rsidTr="00CE69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Нормативы стоимости</w:t>
            </w:r>
          </w:p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-жилищных услуг</w:t>
            </w:r>
          </w:p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-услуг внешнего благоустройства</w:t>
            </w:r>
          </w:p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-услуг, оказываемых бюджетными организациями  </w:t>
            </w:r>
          </w:p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-услуг пассажирского транспорта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принятом исчислении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F0" w:rsidRDefault="00CE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E69F0" w:rsidRDefault="00CE69F0" w:rsidP="00CE6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9F0" w:rsidRDefault="00CE69F0" w:rsidP="00CE6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9F0" w:rsidRDefault="00CE69F0" w:rsidP="00CE6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9F0" w:rsidRDefault="00CE69F0" w:rsidP="00CE6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9F0" w:rsidRDefault="00CE69F0" w:rsidP="00CE6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9F0" w:rsidRDefault="00CE69F0" w:rsidP="00CE69F0">
      <w:pPr>
        <w:rPr>
          <w:rFonts w:ascii="Times New Roman" w:hAnsi="Times New Roman" w:cs="Times New Roman"/>
          <w:sz w:val="28"/>
          <w:szCs w:val="28"/>
        </w:rPr>
      </w:pPr>
    </w:p>
    <w:p w:rsidR="00CE69F0" w:rsidRDefault="00CE69F0" w:rsidP="00CE6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9F0" w:rsidRDefault="00CE69F0" w:rsidP="00CE6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9F0" w:rsidRDefault="00CE69F0" w:rsidP="00CE69F0">
      <w:pPr>
        <w:rPr>
          <w:rFonts w:ascii="Times New Roman" w:hAnsi="Times New Roman" w:cs="Times New Roman"/>
          <w:sz w:val="28"/>
          <w:szCs w:val="28"/>
        </w:rPr>
      </w:pPr>
    </w:p>
    <w:p w:rsidR="00CE69F0" w:rsidRDefault="00CE69F0" w:rsidP="00CE6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9F0" w:rsidRDefault="00CE69F0" w:rsidP="00CE6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9F0" w:rsidRDefault="00CE69F0" w:rsidP="00CE6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9F0" w:rsidRDefault="00CE69F0" w:rsidP="00CE6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9F0" w:rsidRDefault="00CE69F0" w:rsidP="00CE6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9F0" w:rsidRDefault="00CE69F0" w:rsidP="00CE6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9F0" w:rsidRDefault="00CE69F0" w:rsidP="00CE6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9F0" w:rsidRDefault="00CE69F0" w:rsidP="00CE6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9F0" w:rsidRDefault="00CE69F0" w:rsidP="00CE6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9F0" w:rsidRDefault="00CE69F0" w:rsidP="00CE6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9F0" w:rsidRDefault="00CE69F0" w:rsidP="00CE6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9F0" w:rsidRDefault="00CE69F0" w:rsidP="00CE6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BF1" w:rsidRDefault="00AE3BF1">
      <w:bookmarkStart w:id="0" w:name="_GoBack"/>
      <w:bookmarkEnd w:id="0"/>
    </w:p>
    <w:sectPr w:rsidR="00AE3BF1" w:rsidSect="006A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821"/>
    <w:rsid w:val="006A708D"/>
    <w:rsid w:val="007767AF"/>
    <w:rsid w:val="00963821"/>
    <w:rsid w:val="00AE3BF1"/>
    <w:rsid w:val="00CE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9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9F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922</Words>
  <Characters>5261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RePack by SPecialiST</cp:lastModifiedBy>
  <cp:revision>4</cp:revision>
  <dcterms:created xsi:type="dcterms:W3CDTF">2019-12-27T12:13:00Z</dcterms:created>
  <dcterms:modified xsi:type="dcterms:W3CDTF">2019-12-29T12:57:00Z</dcterms:modified>
</cp:coreProperties>
</file>