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2E" w:rsidRDefault="004A242E" w:rsidP="009855D1">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9105A" w:rsidRPr="00090F95">
        <w:rPr>
          <w:rFonts w:ascii="Times New Roman" w:eastAsia="Times New Roman" w:hAnsi="Times New Roman" w:cs="Times New Roman"/>
          <w:b/>
          <w:bCs/>
          <w:color w:val="000000"/>
          <w:sz w:val="28"/>
          <w:szCs w:val="28"/>
          <w:lang w:eastAsia="ru-RU"/>
        </w:rPr>
        <w:t xml:space="preserve">                                      </w:t>
      </w:r>
    </w:p>
    <w:p w:rsidR="009855D1" w:rsidRDefault="009855D1" w:rsidP="009855D1">
      <w:pPr>
        <w:spacing w:after="0" w:line="240" w:lineRule="auto"/>
        <w:ind w:firstLine="709"/>
        <w:jc w:val="center"/>
        <w:rPr>
          <w:rFonts w:ascii="Times New Roman" w:eastAsia="Times New Roman" w:hAnsi="Times New Roman" w:cs="Times New Roman"/>
          <w:b/>
          <w:bCs/>
          <w:color w:val="000000"/>
          <w:sz w:val="28"/>
          <w:szCs w:val="28"/>
          <w:lang w:eastAsia="ru-RU"/>
        </w:rPr>
      </w:pPr>
      <w:r w:rsidRPr="009855D1">
        <w:rPr>
          <w:rFonts w:ascii="Times New Roman" w:eastAsia="Times New Roman" w:hAnsi="Times New Roman" w:cs="Times New Roman"/>
          <w:b/>
          <w:bCs/>
          <w:color w:val="000000"/>
          <w:sz w:val="28"/>
          <w:szCs w:val="28"/>
          <w:lang w:eastAsia="ru-RU"/>
        </w:rPr>
        <w:t>Совет сельского поселения «</w:t>
      </w:r>
      <w:r>
        <w:rPr>
          <w:rFonts w:ascii="Times New Roman" w:eastAsia="Times New Roman" w:hAnsi="Times New Roman" w:cs="Times New Roman"/>
          <w:b/>
          <w:bCs/>
          <w:color w:val="000000"/>
          <w:sz w:val="28"/>
          <w:szCs w:val="28"/>
          <w:lang w:eastAsia="ru-RU"/>
        </w:rPr>
        <w:t>Ара-Иля</w:t>
      </w:r>
      <w:r w:rsidRPr="009855D1">
        <w:rPr>
          <w:rFonts w:ascii="Times New Roman" w:eastAsia="Times New Roman" w:hAnsi="Times New Roman" w:cs="Times New Roman"/>
          <w:b/>
          <w:bCs/>
          <w:color w:val="000000"/>
          <w:sz w:val="28"/>
          <w:szCs w:val="28"/>
          <w:lang w:eastAsia="ru-RU"/>
        </w:rPr>
        <w:t>»</w:t>
      </w:r>
    </w:p>
    <w:p w:rsidR="009855D1" w:rsidRDefault="009855D1" w:rsidP="009855D1">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района «Дульдургинский район»</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РЕШЕНИЕ</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декабря 2020</w:t>
      </w:r>
      <w:r w:rsidR="00090F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00090F95">
        <w:rPr>
          <w:rFonts w:ascii="Times New Roman" w:eastAsia="Times New Roman" w:hAnsi="Times New Roman" w:cs="Times New Roman"/>
          <w:color w:val="000000"/>
          <w:sz w:val="28"/>
          <w:szCs w:val="28"/>
          <w:lang w:eastAsia="ru-RU"/>
        </w:rPr>
        <w:t>ода</w:t>
      </w:r>
      <w:r>
        <w:rPr>
          <w:rFonts w:ascii="Times New Roman" w:eastAsia="Times New Roman" w:hAnsi="Times New Roman" w:cs="Times New Roman"/>
          <w:color w:val="000000"/>
          <w:sz w:val="28"/>
          <w:szCs w:val="28"/>
          <w:lang w:eastAsia="ru-RU"/>
        </w:rPr>
        <w:t xml:space="preserve">                                                                </w:t>
      </w:r>
      <w:r w:rsidR="00090F95">
        <w:rPr>
          <w:rFonts w:ascii="Times New Roman" w:eastAsia="Times New Roman" w:hAnsi="Times New Roman" w:cs="Times New Roman"/>
          <w:color w:val="000000"/>
          <w:sz w:val="28"/>
          <w:szCs w:val="28"/>
          <w:lang w:eastAsia="ru-RU"/>
        </w:rPr>
        <w:t xml:space="preserve">  </w:t>
      </w:r>
      <w:r w:rsidR="00B454AB">
        <w:rPr>
          <w:rFonts w:ascii="Times New Roman" w:eastAsia="Times New Roman" w:hAnsi="Times New Roman" w:cs="Times New Roman"/>
          <w:color w:val="000000"/>
          <w:sz w:val="28"/>
          <w:szCs w:val="28"/>
          <w:lang w:eastAsia="ru-RU"/>
        </w:rPr>
        <w:t>№ 9</w:t>
      </w:r>
      <w:bookmarkStart w:id="0" w:name="_GoBack"/>
      <w:bookmarkEnd w:id="0"/>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с. </w:t>
      </w:r>
      <w:r>
        <w:rPr>
          <w:rFonts w:ascii="Times New Roman" w:eastAsia="Times New Roman" w:hAnsi="Times New Roman" w:cs="Times New Roman"/>
          <w:color w:val="000000"/>
          <w:sz w:val="28"/>
          <w:szCs w:val="28"/>
          <w:lang w:eastAsia="ru-RU"/>
        </w:rPr>
        <w:t>Ара-Иля</w:t>
      </w:r>
    </w:p>
    <w:p w:rsidR="009855D1" w:rsidRPr="009855D1" w:rsidRDefault="009855D1" w:rsidP="009855D1">
      <w:pPr>
        <w:spacing w:before="240" w:after="6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ПЕНСИИ </w:t>
      </w:r>
      <w:r w:rsidRPr="009855D1">
        <w:rPr>
          <w:rFonts w:ascii="Times New Roman" w:eastAsia="Times New Roman" w:hAnsi="Times New Roman" w:cs="Times New Roman"/>
          <w:b/>
          <w:bCs/>
          <w:color w:val="000000"/>
          <w:sz w:val="28"/>
          <w:szCs w:val="28"/>
          <w:lang w:eastAsia="ru-RU"/>
        </w:rPr>
        <w:t>ЗА ВЫСЛУГУ ЛЕТ МУНИЦИПАЛЬНЫМ СЛУЖАЩИМ В СЕЛЬСКОМ ПОСЕЛЕНИИ «</w:t>
      </w:r>
      <w:r>
        <w:rPr>
          <w:rFonts w:ascii="Times New Roman" w:eastAsia="Times New Roman" w:hAnsi="Times New Roman" w:cs="Times New Roman"/>
          <w:b/>
          <w:bCs/>
          <w:color w:val="000000"/>
          <w:sz w:val="28"/>
          <w:szCs w:val="28"/>
          <w:lang w:eastAsia="ru-RU"/>
        </w:rPr>
        <w:t>АРА-ИЛЯ</w:t>
      </w:r>
      <w:r w:rsidRPr="009855D1">
        <w:rPr>
          <w:rFonts w:ascii="Times New Roman" w:eastAsia="Times New Roman" w:hAnsi="Times New Roman" w:cs="Times New Roman"/>
          <w:b/>
          <w:bCs/>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090F95" w:rsidP="004A242E">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 xml:space="preserve">На основании протеста прокуратуры района № 22-106б-2020 от </w:t>
      </w:r>
      <w:r w:rsidR="00103DC9">
        <w:rPr>
          <w:rFonts w:ascii="Times New Roman" w:eastAsia="Times New Roman" w:hAnsi="Times New Roman" w:cs="Times New Roman"/>
          <w:color w:val="000000"/>
          <w:sz w:val="28"/>
          <w:szCs w:val="28"/>
          <w:lang w:eastAsia="ru-RU"/>
        </w:rPr>
        <w:t>23.11.2020, в</w:t>
      </w:r>
      <w:r w:rsidRPr="00090F95">
        <w:rPr>
          <w:rFonts w:ascii="Times New Roman" w:eastAsia="Times New Roman" w:hAnsi="Times New Roman" w:cs="Times New Roman"/>
          <w:color w:val="000000"/>
          <w:sz w:val="28"/>
          <w:szCs w:val="28"/>
          <w:lang w:eastAsia="ru-RU"/>
        </w:rPr>
        <w:t xml:space="preserve"> соответствии с ч.</w:t>
      </w:r>
      <w:r w:rsidR="00103DC9">
        <w:rPr>
          <w:rFonts w:ascii="Times New Roman" w:eastAsia="Times New Roman" w:hAnsi="Times New Roman" w:cs="Times New Roman"/>
          <w:color w:val="000000"/>
          <w:sz w:val="28"/>
          <w:szCs w:val="28"/>
          <w:lang w:eastAsia="ru-RU"/>
        </w:rPr>
        <w:t> </w:t>
      </w:r>
      <w:r w:rsidRPr="00090F95">
        <w:rPr>
          <w:rFonts w:ascii="Times New Roman" w:eastAsia="Times New Roman" w:hAnsi="Times New Roman" w:cs="Times New Roman"/>
          <w:color w:val="000000"/>
          <w:sz w:val="28"/>
          <w:szCs w:val="28"/>
          <w:lang w:eastAsia="ru-RU"/>
        </w:rPr>
        <w:t>3 ст.</w:t>
      </w:r>
      <w:r w:rsidR="00103DC9">
        <w:rPr>
          <w:rFonts w:ascii="Times New Roman" w:eastAsia="Times New Roman" w:hAnsi="Times New Roman" w:cs="Times New Roman"/>
          <w:color w:val="000000"/>
          <w:sz w:val="28"/>
          <w:szCs w:val="28"/>
          <w:lang w:eastAsia="ru-RU"/>
        </w:rPr>
        <w:t> </w:t>
      </w:r>
      <w:r w:rsidRPr="00090F95">
        <w:rPr>
          <w:rFonts w:ascii="Times New Roman" w:eastAsia="Times New Roman" w:hAnsi="Times New Roman" w:cs="Times New Roman"/>
          <w:color w:val="000000"/>
          <w:sz w:val="28"/>
          <w:szCs w:val="28"/>
          <w:lang w:eastAsia="ru-RU"/>
        </w:rPr>
        <w:t>14 Федерального закона от 06.10.2003 № 131-ФЗ «Об общих принципах организации местного самоуправления в Российской Федерации», п.</w:t>
      </w:r>
      <w:r w:rsidR="00103DC9">
        <w:rPr>
          <w:rFonts w:ascii="Times New Roman" w:eastAsia="Times New Roman" w:hAnsi="Times New Roman" w:cs="Times New Roman"/>
          <w:color w:val="000000"/>
          <w:sz w:val="28"/>
          <w:szCs w:val="28"/>
          <w:lang w:eastAsia="ru-RU"/>
        </w:rPr>
        <w:t>2</w:t>
      </w:r>
      <w:r w:rsidRPr="00090F95">
        <w:rPr>
          <w:rFonts w:ascii="Times New Roman" w:eastAsia="Times New Roman" w:hAnsi="Times New Roman" w:cs="Times New Roman"/>
          <w:color w:val="000000"/>
          <w:sz w:val="28"/>
          <w:szCs w:val="28"/>
          <w:lang w:eastAsia="ru-RU"/>
        </w:rPr>
        <w:t xml:space="preserve"> ч.</w:t>
      </w:r>
      <w:r w:rsidR="00103DC9">
        <w:rPr>
          <w:rFonts w:ascii="Times New Roman" w:eastAsia="Times New Roman" w:hAnsi="Times New Roman" w:cs="Times New Roman"/>
          <w:color w:val="000000"/>
          <w:sz w:val="28"/>
          <w:szCs w:val="28"/>
          <w:lang w:eastAsia="ru-RU"/>
        </w:rPr>
        <w:t> 3</w:t>
      </w:r>
      <w:r w:rsidRPr="00090F95">
        <w:rPr>
          <w:rFonts w:ascii="Times New Roman" w:eastAsia="Times New Roman" w:hAnsi="Times New Roman" w:cs="Times New Roman"/>
          <w:color w:val="000000"/>
          <w:sz w:val="28"/>
          <w:szCs w:val="28"/>
          <w:lang w:eastAsia="ru-RU"/>
        </w:rPr>
        <w:t xml:space="preserve"> ст.28 Устава сельского поселения «Ара-Иля»,</w:t>
      </w:r>
      <w:r w:rsidR="009855D1" w:rsidRPr="009855D1">
        <w:rPr>
          <w:rFonts w:ascii="Times New Roman" w:eastAsia="Times New Roman" w:hAnsi="Times New Roman" w:cs="Times New Roman"/>
          <w:color w:val="000000"/>
          <w:sz w:val="28"/>
          <w:szCs w:val="28"/>
          <w:lang w:eastAsia="ru-RU"/>
        </w:rPr>
        <w:t> Совет сельского поселения «</w:t>
      </w:r>
      <w:r w:rsidR="009855D1">
        <w:rPr>
          <w:rFonts w:ascii="Times New Roman" w:eastAsia="Times New Roman" w:hAnsi="Times New Roman" w:cs="Times New Roman"/>
          <w:color w:val="000000"/>
          <w:sz w:val="28"/>
          <w:szCs w:val="28"/>
          <w:lang w:eastAsia="ru-RU"/>
        </w:rPr>
        <w:t>Ара-Иля</w:t>
      </w:r>
      <w:r w:rsidR="009855D1" w:rsidRPr="009855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решил</w:t>
      </w:r>
      <w:r w:rsidR="009855D1" w:rsidRPr="009855D1">
        <w:rPr>
          <w:rFonts w:ascii="Times New Roman" w:eastAsia="Times New Roman" w:hAnsi="Times New Roman" w:cs="Times New Roman"/>
          <w:color w:val="000000"/>
          <w:sz w:val="28"/>
          <w:szCs w:val="28"/>
          <w:lang w:eastAsia="ru-RU"/>
        </w:rPr>
        <w:t>:</w:t>
      </w:r>
    </w:p>
    <w:p w:rsidR="009855D1" w:rsidRPr="009855D1" w:rsidRDefault="009855D1" w:rsidP="004A242E">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103DC9" w:rsidP="00103DC9">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9855D1" w:rsidRPr="009855D1">
        <w:rPr>
          <w:rFonts w:ascii="Times New Roman" w:eastAsia="Times New Roman" w:hAnsi="Times New Roman" w:cs="Times New Roman"/>
          <w:color w:val="000000"/>
          <w:sz w:val="28"/>
          <w:szCs w:val="28"/>
          <w:lang w:eastAsia="ru-RU"/>
        </w:rPr>
        <w:t>Утвердить Положение о пенсии за выслугу лет муниципальным служащим в сельском поселении «</w:t>
      </w:r>
      <w:r w:rsidR="009855D1">
        <w:rPr>
          <w:rFonts w:ascii="Times New Roman" w:eastAsia="Times New Roman" w:hAnsi="Times New Roman" w:cs="Times New Roman"/>
          <w:color w:val="000000"/>
          <w:sz w:val="28"/>
          <w:szCs w:val="28"/>
          <w:lang w:eastAsia="ru-RU"/>
        </w:rPr>
        <w:t>Ара-Иля</w:t>
      </w:r>
      <w:r w:rsidR="009855D1" w:rsidRPr="009855D1">
        <w:rPr>
          <w:rFonts w:ascii="Times New Roman" w:eastAsia="Times New Roman" w:hAnsi="Times New Roman" w:cs="Times New Roman"/>
          <w:color w:val="000000"/>
          <w:sz w:val="28"/>
          <w:szCs w:val="28"/>
          <w:lang w:eastAsia="ru-RU"/>
        </w:rPr>
        <w:t>».</w:t>
      </w:r>
    </w:p>
    <w:p w:rsidR="009855D1" w:rsidRPr="009855D1" w:rsidRDefault="00103DC9" w:rsidP="00103DC9">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 </w:t>
      </w:r>
      <w:r w:rsidR="009855D1" w:rsidRPr="009855D1">
        <w:rPr>
          <w:rFonts w:ascii="Times New Roman" w:eastAsia="Times New Roman" w:hAnsi="Times New Roman" w:cs="Times New Roman"/>
          <w:color w:val="000000"/>
          <w:sz w:val="28"/>
          <w:szCs w:val="28"/>
          <w:lang w:eastAsia="ru-RU"/>
        </w:rPr>
        <w:t>Признать утратившим силу Решение Совета сельского поселения «Ара-Иля» </w:t>
      </w:r>
      <w:r w:rsidR="009855D1" w:rsidRPr="009855D1">
        <w:rPr>
          <w:rFonts w:ascii="Times New Roman" w:hAnsi="Times New Roman" w:cs="Times New Roman"/>
          <w:sz w:val="28"/>
          <w:szCs w:val="28"/>
        </w:rPr>
        <w:t>Решение от 28.11.2011 г. №44 «Об утверждении Положения о пенсионном обеспечении за выслугу лет муниципальных служащих сельского поселения «Ара – Иля»;</w:t>
      </w:r>
    </w:p>
    <w:p w:rsidR="009855D1" w:rsidRDefault="009855D1" w:rsidP="00103DC9">
      <w:pPr>
        <w:spacing w:after="0" w:line="240" w:lineRule="auto"/>
        <w:ind w:firstLine="426"/>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3.</w:t>
      </w:r>
      <w:r w:rsidR="00103DC9">
        <w:rPr>
          <w:rFonts w:ascii="Times New Roman" w:eastAsia="Times New Roman" w:hAnsi="Times New Roman" w:cs="Times New Roman"/>
          <w:color w:val="000000"/>
          <w:sz w:val="28"/>
          <w:szCs w:val="28"/>
          <w:lang w:eastAsia="ru-RU"/>
        </w:rPr>
        <w:t> </w:t>
      </w:r>
      <w:r w:rsidRPr="009855D1">
        <w:rPr>
          <w:rFonts w:ascii="Times New Roman" w:eastAsia="Times New Roman" w:hAnsi="Times New Roman" w:cs="Times New Roman"/>
          <w:color w:val="000000"/>
          <w:sz w:val="28"/>
          <w:szCs w:val="28"/>
          <w:lang w:eastAsia="ru-RU"/>
        </w:rPr>
        <w:t>Настоящее решение вступает в силу</w:t>
      </w:r>
      <w:r w:rsidR="00103DC9">
        <w:rPr>
          <w:rFonts w:ascii="Times New Roman" w:eastAsia="Times New Roman" w:hAnsi="Times New Roman" w:cs="Times New Roman"/>
          <w:color w:val="000000"/>
          <w:sz w:val="28"/>
          <w:szCs w:val="28"/>
          <w:lang w:eastAsia="ru-RU"/>
        </w:rPr>
        <w:t xml:space="preserve"> </w:t>
      </w:r>
      <w:r w:rsidR="00103DC9" w:rsidRPr="00103DC9">
        <w:rPr>
          <w:rFonts w:ascii="Times New Roman" w:eastAsia="Times New Roman" w:hAnsi="Times New Roman" w:cs="Times New Roman"/>
          <w:color w:val="000000"/>
          <w:sz w:val="28"/>
          <w:szCs w:val="28"/>
          <w:lang w:eastAsia="ru-RU"/>
        </w:rPr>
        <w:t xml:space="preserve">после </w:t>
      </w:r>
      <w:r w:rsidR="00103DC9">
        <w:rPr>
          <w:rFonts w:ascii="Times New Roman" w:eastAsia="Times New Roman" w:hAnsi="Times New Roman" w:cs="Times New Roman"/>
          <w:color w:val="000000"/>
          <w:sz w:val="28"/>
          <w:szCs w:val="28"/>
          <w:lang w:eastAsia="ru-RU"/>
        </w:rPr>
        <w:t>его</w:t>
      </w:r>
      <w:r w:rsidR="00103DC9" w:rsidRPr="00103DC9">
        <w:rPr>
          <w:rFonts w:ascii="Times New Roman" w:eastAsia="Times New Roman" w:hAnsi="Times New Roman" w:cs="Times New Roman"/>
          <w:color w:val="000000"/>
          <w:sz w:val="28"/>
          <w:szCs w:val="28"/>
          <w:lang w:eastAsia="ru-RU"/>
        </w:rPr>
        <w:t xml:space="preserve"> официального опубликования (обнародования)</w:t>
      </w:r>
    </w:p>
    <w:p w:rsidR="00103DC9" w:rsidRPr="009855D1" w:rsidRDefault="00103DC9" w:rsidP="00103DC9">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103D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103DC9">
        <w:rPr>
          <w:rFonts w:ascii="Times New Roman" w:eastAsia="Times New Roman" w:hAnsi="Times New Roman" w:cs="Times New Roman"/>
          <w:color w:val="000000"/>
          <w:sz w:val="28"/>
          <w:szCs w:val="28"/>
          <w:lang w:eastAsia="ru-RU"/>
        </w:rPr>
        <w:t xml:space="preserve">Настоящее решение обнародовать на стенде сельского поселения и на официальном сайте Ара – Иля. </w:t>
      </w:r>
      <w:proofErr w:type="spellStart"/>
      <w:r w:rsidRPr="00103DC9">
        <w:rPr>
          <w:rFonts w:ascii="Times New Roman" w:eastAsia="Times New Roman" w:hAnsi="Times New Roman" w:cs="Times New Roman"/>
          <w:color w:val="000000"/>
          <w:sz w:val="28"/>
          <w:szCs w:val="28"/>
          <w:lang w:eastAsia="ru-RU"/>
        </w:rPr>
        <w:t>рф</w:t>
      </w:r>
      <w:proofErr w:type="spellEnd"/>
      <w:r w:rsidRPr="00103DC9">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Глава сельского поселения   </w:t>
      </w:r>
      <w:r>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Н.В.Глотов</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lastRenderedPageBreak/>
        <w:t> </w:t>
      </w:r>
    </w:p>
    <w:p w:rsidR="00090F95"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621D8" w:rsidRDefault="0089290D"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21D8">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ПРИЛОЖЕНИЕ </w:t>
      </w: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 xml:space="preserve">к решению Совета сельского </w:t>
      </w:r>
      <w:r>
        <w:rPr>
          <w:rFonts w:ascii="Times New Roman" w:eastAsia="Times New Roman" w:hAnsi="Times New Roman" w:cs="Times New Roman"/>
          <w:color w:val="000000"/>
          <w:sz w:val="28"/>
          <w:szCs w:val="28"/>
          <w:lang w:eastAsia="ru-RU"/>
        </w:rPr>
        <w:t xml:space="preserve">  </w:t>
      </w: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поселения «</w:t>
      </w:r>
      <w:r>
        <w:rPr>
          <w:rFonts w:ascii="Times New Roman" w:eastAsia="Times New Roman" w:hAnsi="Times New Roman" w:cs="Times New Roman"/>
          <w:color w:val="000000"/>
          <w:sz w:val="28"/>
          <w:szCs w:val="28"/>
          <w:lang w:eastAsia="ru-RU"/>
        </w:rPr>
        <w:t>Ара-Иля</w:t>
      </w:r>
      <w:r w:rsidR="009855D1" w:rsidRPr="009855D1">
        <w:rPr>
          <w:rFonts w:ascii="Times New Roman" w:eastAsia="Times New Roman" w:hAnsi="Times New Roman" w:cs="Times New Roman"/>
          <w:color w:val="000000"/>
          <w:sz w:val="28"/>
          <w:szCs w:val="28"/>
          <w:lang w:eastAsia="ru-RU"/>
        </w:rPr>
        <w:t xml:space="preserve">» от </w:t>
      </w:r>
    </w:p>
    <w:p w:rsidR="009855D1" w:rsidRPr="009855D1"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01.12.2020 года №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bookmarkStart w:id="1" w:name="sub_1000"/>
      <w:r w:rsidRPr="009855D1">
        <w:rPr>
          <w:rFonts w:ascii="Times New Roman" w:eastAsia="Times New Roman" w:hAnsi="Times New Roman" w:cs="Times New Roman"/>
          <w:color w:val="000000"/>
          <w:sz w:val="28"/>
          <w:szCs w:val="28"/>
          <w:lang w:eastAsia="ru-RU"/>
        </w:rPr>
        <w:t> </w:t>
      </w:r>
      <w:bookmarkEnd w:id="1"/>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ПОЛОЖЕНИЕ</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О ПЕНСИИ ЗА ВЫСЛУГУ ЛЕТ МУНИЦИПАЛЬНЫМ СЛУЖАЩИМ В СЕЛЬСКОМ ПОСЕЛЕНИИ «</w:t>
      </w:r>
      <w:r w:rsidR="006621D8">
        <w:rPr>
          <w:rFonts w:ascii="Times New Roman" w:eastAsia="Times New Roman" w:hAnsi="Times New Roman" w:cs="Times New Roman"/>
          <w:b/>
          <w:bCs/>
          <w:color w:val="000000"/>
          <w:sz w:val="28"/>
          <w:szCs w:val="28"/>
          <w:lang w:eastAsia="ru-RU"/>
        </w:rPr>
        <w:t>АРА-ИЛЯ</w:t>
      </w:r>
      <w:r w:rsidRPr="009855D1">
        <w:rPr>
          <w:rFonts w:ascii="Times New Roman" w:eastAsia="Times New Roman" w:hAnsi="Times New Roman" w:cs="Times New Roman"/>
          <w:b/>
          <w:bCs/>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Настоящее Положение определяет условия предоставления права на пенсию за выслугу лет муниципальным служащим в сельском поселении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(далее - пенсия за выслугу лет), порядок назначения и выплаты пенсии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1. Условия назначения пенсии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 Муниципальные служащие в сельском поселении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hyperlink r:id="rId7" w:tgtFrame="_blank" w:history="1">
        <w:r w:rsidRPr="009855D1">
          <w:rPr>
            <w:rStyle w:val="a3"/>
            <w:rFonts w:ascii="Times New Roman" w:eastAsia="Times New Roman" w:hAnsi="Times New Roman" w:cs="Times New Roman"/>
            <w:sz w:val="28"/>
            <w:szCs w:val="28"/>
            <w:u w:val="none"/>
            <w:lang w:eastAsia="ru-RU"/>
          </w:rPr>
          <w:t>от 15 декабря 2001 года № 166-ФЗ</w:t>
        </w:r>
      </w:hyperlink>
      <w:r w:rsidRPr="009855D1">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w:t>
      </w:r>
      <w:hyperlink r:id="rId8" w:tgtFrame="_blank" w:history="1">
        <w:r w:rsidRPr="009855D1">
          <w:rPr>
            <w:rStyle w:val="a3"/>
            <w:rFonts w:ascii="Times New Roman" w:eastAsia="Times New Roman" w:hAnsi="Times New Roman" w:cs="Times New Roman"/>
            <w:sz w:val="28"/>
            <w:szCs w:val="28"/>
            <w:u w:val="none"/>
            <w:lang w:eastAsia="ru-RU"/>
          </w:rPr>
          <w:t>Трудового кодекса Российской Федерации</w:t>
        </w:r>
      </w:hyperlink>
      <w:r w:rsidRPr="009855D1">
        <w:rPr>
          <w:rFonts w:ascii="Times New Roman" w:eastAsia="Times New Roman" w:hAnsi="Times New Roman" w:cs="Times New Roman"/>
          <w:color w:val="000000"/>
          <w:sz w:val="28"/>
          <w:szCs w:val="28"/>
          <w:lang w:eastAsia="ru-RU"/>
        </w:rPr>
        <w:t>, (далее - </w:t>
      </w:r>
      <w:hyperlink r:id="rId9" w:tgtFrame="_blank" w:history="1">
        <w:r w:rsidRPr="009855D1">
          <w:rPr>
            <w:rStyle w:val="a3"/>
            <w:rFonts w:ascii="Times New Roman" w:eastAsia="Times New Roman" w:hAnsi="Times New Roman" w:cs="Times New Roman"/>
            <w:sz w:val="28"/>
            <w:szCs w:val="28"/>
            <w:u w:val="none"/>
            <w:lang w:eastAsia="ru-RU"/>
          </w:rPr>
          <w:t>Трудовой кодекс РФ</w:t>
        </w:r>
      </w:hyperlink>
      <w:r w:rsidRPr="009855D1">
        <w:rPr>
          <w:rFonts w:ascii="Times New Roman" w:eastAsia="Times New Roman" w:hAnsi="Times New Roman" w:cs="Times New Roman"/>
          <w:color w:val="000000"/>
          <w:sz w:val="28"/>
          <w:szCs w:val="28"/>
          <w:lang w:eastAsia="ru-RU"/>
        </w:rPr>
        <w:t>), пунктом 1, 3 (в случае 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части 1 статьи 19 Федерального закона </w:t>
      </w:r>
      <w:hyperlink r:id="rId10" w:tgtFrame="_blank" w:history="1">
        <w:r w:rsidRPr="009855D1">
          <w:rPr>
            <w:rStyle w:val="a3"/>
            <w:rFonts w:ascii="Times New Roman" w:eastAsia="Times New Roman" w:hAnsi="Times New Roman" w:cs="Times New Roman"/>
            <w:sz w:val="28"/>
            <w:szCs w:val="28"/>
            <w:u w:val="none"/>
            <w:lang w:eastAsia="ru-RU"/>
          </w:rPr>
          <w:t>от 2 марта 2007 года № 25-ФЗ</w:t>
        </w:r>
      </w:hyperlink>
      <w:r w:rsidRPr="009855D1">
        <w:rPr>
          <w:rFonts w:ascii="Times New Roman" w:eastAsia="Times New Roman" w:hAnsi="Times New Roman" w:cs="Times New Roman"/>
          <w:color w:val="000000"/>
          <w:sz w:val="28"/>
          <w:szCs w:val="28"/>
          <w:lang w:eastAsia="ru-RU"/>
        </w:rPr>
        <w:t>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xml:space="preserve">Муниципальные служащие при увольнении с муниципальной службы по основаниям, предусмотренным пунктами 1, 2 (за исключением случаев </w:t>
      </w:r>
      <w:r w:rsidRPr="009855D1">
        <w:rPr>
          <w:rFonts w:ascii="Times New Roman" w:eastAsia="Times New Roman" w:hAnsi="Times New Roman" w:cs="Times New Roman"/>
          <w:color w:val="000000"/>
          <w:sz w:val="28"/>
          <w:szCs w:val="28"/>
          <w:lang w:eastAsia="ru-RU"/>
        </w:rPr>
        <w:lastRenderedPageBreak/>
        <w:t>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w:t>
      </w:r>
      <w:hyperlink r:id="rId11" w:tgtFrame="_blank" w:history="1">
        <w:r w:rsidRPr="009855D1">
          <w:rPr>
            <w:rStyle w:val="a3"/>
            <w:rFonts w:ascii="Times New Roman" w:eastAsia="Times New Roman" w:hAnsi="Times New Roman" w:cs="Times New Roman"/>
            <w:sz w:val="28"/>
            <w:szCs w:val="28"/>
            <w:u w:val="none"/>
            <w:lang w:eastAsia="ru-RU"/>
          </w:rPr>
          <w:t>Трудового кодекса РФ</w:t>
        </w:r>
      </w:hyperlink>
      <w:r w:rsidRPr="009855D1">
        <w:rPr>
          <w:rFonts w:ascii="Times New Roman" w:eastAsia="Times New Roman" w:hAnsi="Times New Roman" w:cs="Times New Roman"/>
          <w:color w:val="000000"/>
          <w:sz w:val="28"/>
          <w:szCs w:val="28"/>
          <w:lang w:eastAsia="ru-RU"/>
        </w:rPr>
        <w:t>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Муниципальные служащие при увольнении с муниципальной службы по основаниям, предусмотренным пунктом 3 (в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 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w:t>
      </w:r>
      <w:hyperlink r:id="rId12" w:tgtFrame="_blank" w:history="1">
        <w:r w:rsidRPr="009855D1">
          <w:rPr>
            <w:rStyle w:val="a3"/>
            <w:rFonts w:ascii="Times New Roman" w:eastAsia="Times New Roman" w:hAnsi="Times New Roman" w:cs="Times New Roman"/>
            <w:sz w:val="28"/>
            <w:szCs w:val="28"/>
            <w:u w:val="none"/>
            <w:lang w:eastAsia="ru-RU"/>
          </w:rPr>
          <w:t>Трудового кодекса РФ</w:t>
        </w:r>
      </w:hyperlink>
      <w:r w:rsidRPr="009855D1">
        <w:rPr>
          <w:rFonts w:ascii="Times New Roman" w:eastAsia="Times New Roman" w:hAnsi="Times New Roman" w:cs="Times New Roman"/>
          <w:color w:val="000000"/>
          <w:sz w:val="28"/>
          <w:szCs w:val="28"/>
          <w:lang w:eastAsia="ru-RU"/>
        </w:rPr>
        <w:t>, пунктами 2, 5, 7 статьи 83 </w:t>
      </w:r>
      <w:hyperlink r:id="rId13" w:tgtFrame="_blank" w:history="1">
        <w:r w:rsidRPr="009855D1">
          <w:rPr>
            <w:rStyle w:val="a3"/>
            <w:rFonts w:ascii="Times New Roman" w:eastAsia="Times New Roman" w:hAnsi="Times New Roman" w:cs="Times New Roman"/>
            <w:sz w:val="28"/>
            <w:szCs w:val="28"/>
            <w:u w:val="none"/>
            <w:lang w:eastAsia="ru-RU"/>
          </w:rPr>
          <w:t>Трудового кодекса РФ</w:t>
        </w:r>
      </w:hyperlink>
      <w:r w:rsidRPr="009855D1">
        <w:rPr>
          <w:rFonts w:ascii="Times New Roman" w:eastAsia="Times New Roman" w:hAnsi="Times New Roman" w:cs="Times New Roman"/>
          <w:color w:val="000000"/>
          <w:sz w:val="28"/>
          <w:szCs w:val="28"/>
          <w:lang w:eastAsia="ru-RU"/>
        </w:rPr>
        <w:t>, пунктом 3 части 1 статьи 19 Федерального закона «О муниципальной службе в Российской Федерации» (в случае 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2.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w:t>
      </w:r>
      <w:hyperlink r:id="rId14" w:tgtFrame="_blank" w:history="1">
        <w:r w:rsidRPr="009855D1">
          <w:rPr>
            <w:rStyle w:val="a3"/>
            <w:rFonts w:ascii="Times New Roman" w:eastAsia="Times New Roman" w:hAnsi="Times New Roman" w:cs="Times New Roman"/>
            <w:sz w:val="28"/>
            <w:szCs w:val="28"/>
            <w:u w:val="none"/>
            <w:lang w:eastAsia="ru-RU"/>
          </w:rPr>
          <w:t>Трудового кодекса РФ</w:t>
        </w:r>
      </w:hyperlink>
      <w:r w:rsidRPr="009855D1">
        <w:rPr>
          <w:rFonts w:ascii="Times New Roman" w:eastAsia="Times New Roman" w:hAnsi="Times New Roman" w:cs="Times New Roman"/>
          <w:color w:val="000000"/>
          <w:sz w:val="28"/>
          <w:szCs w:val="28"/>
          <w:lang w:eastAsia="ru-RU"/>
        </w:rPr>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lastRenderedPageBreak/>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3.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w:t>
      </w:r>
      <w:hyperlink r:id="rId15" w:tgtFrame="_blank" w:history="1">
        <w:r w:rsidRPr="009855D1">
          <w:rPr>
            <w:rStyle w:val="a3"/>
            <w:rFonts w:ascii="Times New Roman" w:eastAsia="Times New Roman" w:hAnsi="Times New Roman" w:cs="Times New Roman"/>
            <w:sz w:val="28"/>
            <w:szCs w:val="28"/>
            <w:u w:val="none"/>
            <w:lang w:eastAsia="ru-RU"/>
          </w:rPr>
          <w:t>от 19 апреля 1991 года № 1032-1</w:t>
        </w:r>
      </w:hyperlink>
      <w:r w:rsidRPr="009855D1">
        <w:rPr>
          <w:rFonts w:ascii="Times New Roman" w:eastAsia="Times New Roman" w:hAnsi="Times New Roman" w:cs="Times New Roman"/>
          <w:color w:val="000000"/>
          <w:sz w:val="28"/>
          <w:szCs w:val="28"/>
          <w:lang w:eastAsia="ru-RU"/>
        </w:rPr>
        <w:t> «О занятости населения в Российской Федерации»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4. Пенсия за выслугу лет назначается к пенсии на период до наступления возраста, дающего право на страховую пенсию по старости в соответствии с </w:t>
      </w:r>
      <w:hyperlink r:id="rId16" w:history="1">
        <w:r w:rsidRPr="009855D1">
          <w:rPr>
            <w:rStyle w:val="a3"/>
            <w:rFonts w:ascii="Times New Roman" w:eastAsia="Times New Roman" w:hAnsi="Times New Roman" w:cs="Times New Roman"/>
            <w:color w:val="000000"/>
            <w:sz w:val="28"/>
            <w:szCs w:val="28"/>
            <w:lang w:eastAsia="ru-RU"/>
          </w:rPr>
          <w:t>Федеральным законом</w:t>
        </w:r>
      </w:hyperlink>
      <w:r w:rsidRPr="009855D1">
        <w:rPr>
          <w:rFonts w:ascii="Times New Roman" w:eastAsia="Times New Roman" w:hAnsi="Times New Roman" w:cs="Times New Roman"/>
          <w:color w:val="000000"/>
          <w:sz w:val="28"/>
          <w:szCs w:val="28"/>
          <w:lang w:eastAsia="ru-RU"/>
        </w:rPr>
        <w:t> </w:t>
      </w:r>
      <w:hyperlink r:id="rId17" w:tgtFrame="_blank" w:history="1">
        <w:r w:rsidRPr="009855D1">
          <w:rPr>
            <w:rStyle w:val="a3"/>
            <w:rFonts w:ascii="Times New Roman" w:eastAsia="Times New Roman" w:hAnsi="Times New Roman" w:cs="Times New Roman"/>
            <w:sz w:val="28"/>
            <w:szCs w:val="28"/>
            <w:u w:val="none"/>
            <w:lang w:eastAsia="ru-RU"/>
          </w:rPr>
          <w:t>от 19 апреля 1991 года № 1032-1</w:t>
        </w:r>
      </w:hyperlink>
      <w:r w:rsidRPr="009855D1">
        <w:rPr>
          <w:rFonts w:ascii="Times New Roman" w:eastAsia="Times New Roman" w:hAnsi="Times New Roman" w:cs="Times New Roman"/>
          <w:color w:val="000000"/>
          <w:sz w:val="28"/>
          <w:szCs w:val="28"/>
          <w:lang w:eastAsia="ru-RU"/>
        </w:rPr>
        <w:t> «О занятости населения в Российской Федерации».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7. Финансирование пенсии за выслугу лет производится за счет средств бюджета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2. Размеры пенсии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8. 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18" w:history="1">
        <w:r w:rsidRPr="009855D1">
          <w:rPr>
            <w:rStyle w:val="a3"/>
            <w:rFonts w:ascii="Times New Roman" w:eastAsia="Times New Roman" w:hAnsi="Times New Roman" w:cs="Times New Roman"/>
            <w:color w:val="000000"/>
            <w:sz w:val="28"/>
            <w:szCs w:val="28"/>
            <w:lang w:eastAsia="ru-RU"/>
          </w:rPr>
          <w:t>частью 1 статьи 8</w:t>
        </w:r>
      </w:hyperlink>
      <w:r w:rsidRPr="009855D1">
        <w:rPr>
          <w:rFonts w:ascii="Times New Roman" w:eastAsia="Times New Roman" w:hAnsi="Times New Roman" w:cs="Times New Roman"/>
          <w:color w:val="000000"/>
          <w:sz w:val="28"/>
          <w:szCs w:val="28"/>
          <w:lang w:eastAsia="ru-RU"/>
        </w:rPr>
        <w:t> и </w:t>
      </w:r>
      <w:hyperlink r:id="rId19" w:history="1">
        <w:r w:rsidRPr="009855D1">
          <w:rPr>
            <w:rStyle w:val="a3"/>
            <w:rFonts w:ascii="Times New Roman" w:eastAsia="Times New Roman" w:hAnsi="Times New Roman" w:cs="Times New Roman"/>
            <w:color w:val="000000"/>
            <w:sz w:val="28"/>
            <w:szCs w:val="28"/>
            <w:lang w:eastAsia="ru-RU"/>
          </w:rPr>
          <w:t>статьями 30</w:t>
        </w:r>
      </w:hyperlink>
      <w:r w:rsidRPr="009855D1">
        <w:rPr>
          <w:rFonts w:ascii="Times New Roman" w:eastAsia="Times New Roman" w:hAnsi="Times New Roman" w:cs="Times New Roman"/>
          <w:color w:val="000000"/>
          <w:sz w:val="28"/>
          <w:szCs w:val="28"/>
          <w:lang w:eastAsia="ru-RU"/>
        </w:rPr>
        <w:t> - </w:t>
      </w:r>
      <w:hyperlink r:id="rId20" w:history="1">
        <w:r w:rsidRPr="009855D1">
          <w:rPr>
            <w:rStyle w:val="a3"/>
            <w:rFonts w:ascii="Times New Roman" w:eastAsia="Times New Roman" w:hAnsi="Times New Roman" w:cs="Times New Roman"/>
            <w:color w:val="000000"/>
            <w:sz w:val="28"/>
            <w:szCs w:val="28"/>
            <w:lang w:eastAsia="ru-RU"/>
          </w:rPr>
          <w:t>33</w:t>
        </w:r>
      </w:hyperlink>
      <w:r w:rsidRPr="009855D1">
        <w:rPr>
          <w:rFonts w:ascii="Times New Roman" w:eastAsia="Times New Roman" w:hAnsi="Times New Roman" w:cs="Times New Roman"/>
          <w:color w:val="000000"/>
          <w:sz w:val="28"/>
          <w:szCs w:val="28"/>
          <w:lang w:eastAsia="ru-RU"/>
        </w:rPr>
        <w:t> Федерального закона «О страховых пенсиях» (дававшего право на трудовую пенсию по старости в соответствии с Федеральным </w:t>
      </w:r>
      <w:hyperlink r:id="rId21" w:history="1">
        <w:r w:rsidRPr="009855D1">
          <w:rPr>
            <w:rStyle w:val="a3"/>
            <w:rFonts w:ascii="Times New Roman" w:eastAsia="Times New Roman" w:hAnsi="Times New Roman" w:cs="Times New Roman"/>
            <w:color w:val="000000"/>
            <w:sz w:val="28"/>
            <w:szCs w:val="28"/>
            <w:lang w:eastAsia="ru-RU"/>
          </w:rPr>
          <w:t>законом</w:t>
        </w:r>
      </w:hyperlink>
      <w:r w:rsidRPr="009855D1">
        <w:rPr>
          <w:rFonts w:ascii="Times New Roman" w:eastAsia="Times New Roman" w:hAnsi="Times New Roman" w:cs="Times New Roman"/>
          <w:color w:val="000000"/>
          <w:sz w:val="28"/>
          <w:szCs w:val="28"/>
          <w:lang w:eastAsia="ru-RU"/>
        </w:rPr>
        <w:t> </w:t>
      </w:r>
      <w:hyperlink r:id="rId22" w:tgtFrame="_blank" w:history="1">
        <w:r w:rsidRPr="009855D1">
          <w:rPr>
            <w:rStyle w:val="a3"/>
            <w:rFonts w:ascii="Times New Roman" w:eastAsia="Times New Roman" w:hAnsi="Times New Roman" w:cs="Times New Roman"/>
            <w:sz w:val="28"/>
            <w:szCs w:val="28"/>
            <w:u w:val="none"/>
            <w:lang w:eastAsia="ru-RU"/>
          </w:rPr>
          <w:t>от 17 декабря 2001 года № 173-ФЗ</w:t>
        </w:r>
      </w:hyperlink>
      <w:r w:rsidRPr="009855D1">
        <w:rPr>
          <w:rFonts w:ascii="Times New Roman" w:eastAsia="Times New Roman" w:hAnsi="Times New Roman" w:cs="Times New Roman"/>
          <w:color w:val="000000"/>
          <w:sz w:val="28"/>
          <w:szCs w:val="28"/>
          <w:lang w:eastAsia="ru-RU"/>
        </w:rPr>
        <w:t xml:space="preserve">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w:t>
      </w:r>
      <w:r w:rsidRPr="009855D1">
        <w:rPr>
          <w:rFonts w:ascii="Times New Roman" w:eastAsia="Times New Roman" w:hAnsi="Times New Roman" w:cs="Times New Roman"/>
          <w:color w:val="000000"/>
          <w:sz w:val="28"/>
          <w:szCs w:val="28"/>
          <w:lang w:eastAsia="ru-RU"/>
        </w:rPr>
        <w:lastRenderedPageBreak/>
        <w:t>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9.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23" w:history="1">
        <w:r w:rsidRPr="009855D1">
          <w:rPr>
            <w:rStyle w:val="a3"/>
            <w:rFonts w:ascii="Times New Roman" w:eastAsia="Times New Roman" w:hAnsi="Times New Roman" w:cs="Times New Roman"/>
            <w:color w:val="000000"/>
            <w:sz w:val="28"/>
            <w:szCs w:val="28"/>
            <w:lang w:eastAsia="ru-RU"/>
          </w:rPr>
          <w:t>приложению</w:t>
        </w:r>
      </w:hyperlink>
      <w:r w:rsidRPr="009855D1">
        <w:rPr>
          <w:rFonts w:ascii="Times New Roman" w:eastAsia="Times New Roman" w:hAnsi="Times New Roman" w:cs="Times New Roman"/>
          <w:color w:val="000000"/>
          <w:sz w:val="28"/>
          <w:szCs w:val="28"/>
          <w:lang w:eastAsia="ru-RU"/>
        </w:rPr>
        <w:t>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4" w:history="1">
        <w:r w:rsidRPr="009855D1">
          <w:rPr>
            <w:rStyle w:val="a3"/>
            <w:rFonts w:ascii="Times New Roman" w:eastAsia="Times New Roman" w:hAnsi="Times New Roman" w:cs="Times New Roman"/>
            <w:color w:val="000000"/>
            <w:sz w:val="28"/>
            <w:szCs w:val="28"/>
            <w:lang w:eastAsia="ru-RU"/>
          </w:rPr>
          <w:t>законом</w:t>
        </w:r>
      </w:hyperlink>
      <w:r w:rsidRPr="009855D1">
        <w:rPr>
          <w:rFonts w:ascii="Times New Roman" w:eastAsia="Times New Roman" w:hAnsi="Times New Roman" w:cs="Times New Roman"/>
          <w:color w:val="000000"/>
          <w:sz w:val="28"/>
          <w:szCs w:val="28"/>
          <w:lang w:eastAsia="ru-RU"/>
        </w:rPr>
        <w:t> «О страховых пенсиях». 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w:t>
      </w:r>
      <w:hyperlink r:id="rId25" w:history="1">
        <w:r w:rsidRPr="009855D1">
          <w:rPr>
            <w:rStyle w:val="a3"/>
            <w:rFonts w:ascii="Times New Roman" w:eastAsia="Times New Roman" w:hAnsi="Times New Roman" w:cs="Times New Roman"/>
            <w:color w:val="000000"/>
            <w:sz w:val="28"/>
            <w:szCs w:val="28"/>
            <w:lang w:eastAsia="ru-RU"/>
          </w:rPr>
          <w:t>законом</w:t>
        </w:r>
      </w:hyperlink>
      <w:r w:rsidRPr="009855D1">
        <w:rPr>
          <w:rFonts w:ascii="Times New Roman" w:eastAsia="Times New Roman" w:hAnsi="Times New Roman" w:cs="Times New Roman"/>
          <w:color w:val="000000"/>
          <w:sz w:val="28"/>
          <w:szCs w:val="28"/>
          <w:lang w:eastAsia="ru-RU"/>
        </w:rPr>
        <w:t> возраста, а также период временной нетрудоспособности. Начисленные за это время суммы соответствующих пособий не учитываются.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855D1">
        <w:rPr>
          <w:rFonts w:ascii="Times New Roman" w:eastAsia="Times New Roman" w:hAnsi="Times New Roman" w:cs="Times New Roman"/>
          <w:color w:val="000000"/>
          <w:sz w:val="28"/>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xml:space="preserve">10.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w:t>
      </w:r>
      <w:r w:rsidRPr="009855D1">
        <w:rPr>
          <w:rFonts w:ascii="Times New Roman" w:eastAsia="Times New Roman" w:hAnsi="Times New Roman" w:cs="Times New Roman"/>
          <w:color w:val="000000"/>
          <w:sz w:val="28"/>
          <w:szCs w:val="28"/>
          <w:lang w:eastAsia="ru-RU"/>
        </w:rPr>
        <w:lastRenderedPageBreak/>
        <w:t>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3. Стаж муниципальной службы</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В стаж муниципальной службы для назначения пенсии за выслугу лет включаются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4. Назначение и выплата пенсии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w:t>
      </w:r>
      <w:r w:rsidR="004A242E">
        <w:rPr>
          <w:rFonts w:ascii="Times New Roman" w:eastAsia="Times New Roman" w:hAnsi="Times New Roman" w:cs="Times New Roman"/>
          <w:color w:val="000000"/>
          <w:sz w:val="28"/>
          <w:szCs w:val="28"/>
          <w:lang w:eastAsia="ru-RU"/>
        </w:rPr>
        <w:t xml:space="preserve"> </w:t>
      </w:r>
      <w:r w:rsidRPr="009855D1">
        <w:rPr>
          <w:rFonts w:ascii="Times New Roman" w:eastAsia="Times New Roman" w:hAnsi="Times New Roman" w:cs="Times New Roman"/>
          <w:color w:val="000000"/>
          <w:sz w:val="28"/>
          <w:szCs w:val="28"/>
          <w:lang w:eastAsia="ru-RU"/>
        </w:rPr>
        <w:t>следующие документы:</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12.1. заявление на имя главы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о назначении пенсии за выслугу лет по форме согласно приложению № 2 к настоящему Положению;</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12.2. справку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12.3. копию трудовой книжки;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12.4. копия пенсионного удостоверения;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12.5. копия военного билета (в случае, если гражданин находился на военной службе)</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xml:space="preserve">13. Заявление и документы могут быть представлены лично либо направлены по почте. 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w:t>
      </w:r>
      <w:r w:rsidRPr="009855D1">
        <w:rPr>
          <w:rFonts w:ascii="Times New Roman" w:eastAsia="Times New Roman" w:hAnsi="Times New Roman" w:cs="Times New Roman"/>
          <w:color w:val="000000"/>
          <w:sz w:val="28"/>
          <w:szCs w:val="28"/>
          <w:lang w:eastAsia="ru-RU"/>
        </w:rPr>
        <w:lastRenderedPageBreak/>
        <w:t>специалистом администрации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принявшим документы после проверки их соответствия оригиналам.</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14. Документы, предусмотренные </w:t>
      </w:r>
      <w:hyperlink r:id="rId26" w:history="1">
        <w:r w:rsidRPr="009855D1">
          <w:rPr>
            <w:rStyle w:val="a3"/>
            <w:rFonts w:ascii="Times New Roman" w:eastAsia="Times New Roman" w:hAnsi="Times New Roman" w:cs="Times New Roman"/>
            <w:color w:val="000000"/>
            <w:sz w:val="28"/>
            <w:szCs w:val="28"/>
            <w:lang w:eastAsia="ru-RU"/>
          </w:rPr>
          <w:t>подпунктами 12</w:t>
        </w:r>
      </w:hyperlink>
      <w:r w:rsidRPr="009855D1">
        <w:rPr>
          <w:rFonts w:ascii="Times New Roman" w:eastAsia="Times New Roman" w:hAnsi="Times New Roman" w:cs="Times New Roman"/>
          <w:color w:val="000000"/>
          <w:sz w:val="28"/>
          <w:szCs w:val="28"/>
          <w:lang w:eastAsia="ru-RU"/>
        </w:rPr>
        <w:t>.3, </w:t>
      </w:r>
      <w:hyperlink r:id="rId27" w:history="1">
        <w:r w:rsidRPr="009855D1">
          <w:rPr>
            <w:rStyle w:val="a3"/>
            <w:rFonts w:ascii="Times New Roman" w:eastAsia="Times New Roman" w:hAnsi="Times New Roman" w:cs="Times New Roman"/>
            <w:color w:val="000000"/>
            <w:sz w:val="28"/>
            <w:szCs w:val="28"/>
            <w:lang w:eastAsia="ru-RU"/>
          </w:rPr>
          <w:t>12.6 пункта 12</w:t>
        </w:r>
      </w:hyperlink>
      <w:r w:rsidRPr="009855D1">
        <w:rPr>
          <w:rFonts w:ascii="Times New Roman" w:eastAsia="Times New Roman" w:hAnsi="Times New Roman" w:cs="Times New Roman"/>
          <w:color w:val="000000"/>
          <w:sz w:val="28"/>
          <w:szCs w:val="28"/>
          <w:lang w:eastAsia="ru-RU"/>
        </w:rPr>
        <w:t>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15. Заявление и документы могут быть представлены в администрацию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15.1. лично или через законного представителя при посещении администрации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15.3. иным способом, позволяющим передать в электронном виде заявления и иные документы.</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Заявление и документы, представляемые в форме электронных документов, должны быть подписаны в соответствии с требованиями Федерального </w:t>
      </w:r>
      <w:hyperlink r:id="rId28" w:history="1">
        <w:r w:rsidRPr="009855D1">
          <w:rPr>
            <w:rStyle w:val="a3"/>
            <w:rFonts w:ascii="Times New Roman" w:eastAsia="Times New Roman" w:hAnsi="Times New Roman" w:cs="Times New Roman"/>
            <w:color w:val="000000"/>
            <w:sz w:val="28"/>
            <w:szCs w:val="28"/>
            <w:lang w:eastAsia="ru-RU"/>
          </w:rPr>
          <w:t>закона</w:t>
        </w:r>
      </w:hyperlink>
      <w:r w:rsidRPr="009855D1">
        <w:rPr>
          <w:rFonts w:ascii="Times New Roman" w:eastAsia="Times New Roman" w:hAnsi="Times New Roman" w:cs="Times New Roman"/>
          <w:color w:val="000000"/>
          <w:sz w:val="28"/>
          <w:szCs w:val="28"/>
          <w:lang w:eastAsia="ru-RU"/>
        </w:rPr>
        <w:t> </w:t>
      </w:r>
      <w:hyperlink r:id="rId29" w:tgtFrame="_blank" w:history="1">
        <w:r w:rsidRPr="009855D1">
          <w:rPr>
            <w:rStyle w:val="a3"/>
            <w:rFonts w:ascii="Times New Roman" w:eastAsia="Times New Roman" w:hAnsi="Times New Roman" w:cs="Times New Roman"/>
            <w:sz w:val="28"/>
            <w:szCs w:val="28"/>
            <w:u w:val="none"/>
            <w:lang w:eastAsia="ru-RU"/>
          </w:rPr>
          <w:t>от 06 апреля 2011 года № 63-ФЗ</w:t>
        </w:r>
      </w:hyperlink>
      <w:r w:rsidRPr="009855D1">
        <w:rPr>
          <w:rFonts w:ascii="Times New Roman" w:eastAsia="Times New Roman" w:hAnsi="Times New Roman" w:cs="Times New Roman"/>
          <w:color w:val="000000"/>
          <w:sz w:val="28"/>
          <w:szCs w:val="28"/>
          <w:lang w:eastAsia="ru-RU"/>
        </w:rPr>
        <w:t> «Об электронной подписи» и требованиями </w:t>
      </w:r>
      <w:hyperlink r:id="rId30" w:history="1">
        <w:r w:rsidRPr="009855D1">
          <w:rPr>
            <w:rStyle w:val="a3"/>
            <w:rFonts w:ascii="Times New Roman" w:eastAsia="Times New Roman" w:hAnsi="Times New Roman" w:cs="Times New Roman"/>
            <w:color w:val="000000"/>
            <w:sz w:val="28"/>
            <w:szCs w:val="28"/>
            <w:lang w:eastAsia="ru-RU"/>
          </w:rPr>
          <w:t>статьи 21.1</w:t>
        </w:r>
      </w:hyperlink>
      <w:r w:rsidRPr="009855D1">
        <w:rPr>
          <w:rFonts w:ascii="Times New Roman" w:eastAsia="Times New Roman" w:hAnsi="Times New Roman" w:cs="Times New Roman"/>
          <w:color w:val="000000"/>
          <w:sz w:val="28"/>
          <w:szCs w:val="28"/>
          <w:lang w:eastAsia="ru-RU"/>
        </w:rPr>
        <w:t> и </w:t>
      </w:r>
      <w:hyperlink r:id="rId31" w:history="1">
        <w:r w:rsidRPr="009855D1">
          <w:rPr>
            <w:rStyle w:val="a3"/>
            <w:rFonts w:ascii="Times New Roman" w:eastAsia="Times New Roman" w:hAnsi="Times New Roman" w:cs="Times New Roman"/>
            <w:color w:val="000000"/>
            <w:sz w:val="28"/>
            <w:szCs w:val="28"/>
            <w:lang w:eastAsia="ru-RU"/>
          </w:rPr>
          <w:t>статьи 21.2</w:t>
        </w:r>
      </w:hyperlink>
      <w:r w:rsidRPr="009855D1">
        <w:rPr>
          <w:rFonts w:ascii="Times New Roman" w:eastAsia="Times New Roman" w:hAnsi="Times New Roman" w:cs="Times New Roman"/>
          <w:color w:val="000000"/>
          <w:sz w:val="28"/>
          <w:szCs w:val="28"/>
          <w:lang w:eastAsia="ru-RU"/>
        </w:rPr>
        <w:t> Федерального закона </w:t>
      </w:r>
      <w:hyperlink r:id="rId32" w:tgtFrame="_blank" w:history="1">
        <w:r w:rsidRPr="009855D1">
          <w:rPr>
            <w:rStyle w:val="a3"/>
            <w:rFonts w:ascii="Times New Roman" w:eastAsia="Times New Roman" w:hAnsi="Times New Roman" w:cs="Times New Roman"/>
            <w:sz w:val="28"/>
            <w:szCs w:val="28"/>
            <w:u w:val="none"/>
            <w:lang w:eastAsia="ru-RU"/>
          </w:rPr>
          <w:t>от 27 июля 2010 года № 210-ФЗ</w:t>
        </w:r>
      </w:hyperlink>
      <w:r w:rsidRPr="009855D1">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16. Решение о назначении пенсии за выслугу лет либо об отказе в ее назначении принимается администрацией сельского поселения «</w:t>
      </w:r>
      <w:r w:rsidR="00090F95">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в течение 20 дней, о чем заявитель уведомляется в 3-хдневный срок с момента принятия решения.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Пенсия за выслугу лет назначается распоряжением администрации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lastRenderedPageBreak/>
        <w:t>18. Выплата пенсии за выслугу лет производится один раз в месяц за предшествующий месяц.</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Расходы по доставке и пересылке пенсии за выслугу лет осуществляются за счет средств бюджета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5. Перерасчет пенсии за выслугу лет</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Перерасчет производится администрацией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без заявления получателя с месяца повышения ежемесячного должностного оклада.</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6. Приостановление и возобновление пенсии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20. Приостановление и возобновление выплаты пенсии за выслугу лет производятся распоряжением администрацией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22. 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lastRenderedPageBreak/>
        <w:t> </w:t>
      </w:r>
    </w:p>
    <w:p w:rsidR="009855D1" w:rsidRPr="009855D1" w:rsidRDefault="009855D1" w:rsidP="009855D1">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b/>
          <w:bCs/>
          <w:color w:val="000000"/>
          <w:sz w:val="28"/>
          <w:szCs w:val="28"/>
          <w:lang w:eastAsia="ru-RU"/>
        </w:rPr>
        <w:t>7. Переходные положения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23. Ранее назначенные пенсии за выслугу лет гражданам, уволенным с муниципальной службы в сельском поселении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25. Сохраняется право на пенсию за выслугу лет без учета изменений о стаже муниципальной службы для назначения пенсии за выслугу лет, в соответствии с приложением к Федеральному закону </w:t>
      </w:r>
      <w:hyperlink r:id="rId33" w:tgtFrame="_blank" w:history="1">
        <w:r w:rsidRPr="009855D1">
          <w:rPr>
            <w:rStyle w:val="a3"/>
            <w:rFonts w:ascii="Times New Roman" w:eastAsia="Times New Roman" w:hAnsi="Times New Roman" w:cs="Times New Roman"/>
            <w:sz w:val="28"/>
            <w:szCs w:val="28"/>
            <w:u w:val="none"/>
            <w:lang w:eastAsia="ru-RU"/>
          </w:rPr>
          <w:t>от 15 декабря 2001 года № 166-ФЗ</w:t>
        </w:r>
      </w:hyperlink>
      <w:r w:rsidRPr="009855D1">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 (приложение № 1 к настоящему Положению):</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за лицами, проходившими муниципальную службу, приобретшими право на пенсию за выслугу лет, устанавливаемую в соответствии с нормативным правовым актом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в связи с прохождением указанной службы, и уволенными со службы до 1 января 2017 года;</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за лицами, продолжающими замещать на 1 января 2017 года должности муниципальной службы сельского поселения «</w:t>
      </w:r>
      <w:r w:rsidR="006621D8">
        <w:rPr>
          <w:rFonts w:ascii="Times New Roman" w:eastAsia="Times New Roman" w:hAnsi="Times New Roman" w:cs="Times New Roman"/>
          <w:color w:val="000000"/>
          <w:sz w:val="28"/>
          <w:szCs w:val="28"/>
          <w:lang w:eastAsia="ru-RU"/>
        </w:rPr>
        <w:t>Ара-Иля</w:t>
      </w:r>
      <w:r w:rsidR="006621D8" w:rsidRPr="009855D1">
        <w:rPr>
          <w:rFonts w:ascii="Times New Roman" w:eastAsia="Times New Roman" w:hAnsi="Times New Roman" w:cs="Times New Roman"/>
          <w:color w:val="000000"/>
          <w:sz w:val="28"/>
          <w:szCs w:val="28"/>
          <w:lang w:eastAsia="ru-RU"/>
        </w:rPr>
        <w:t xml:space="preserve"> </w:t>
      </w:r>
      <w:r w:rsidRPr="009855D1">
        <w:rPr>
          <w:rFonts w:ascii="Times New Roman" w:eastAsia="Times New Roman" w:hAnsi="Times New Roman" w:cs="Times New Roman"/>
          <w:color w:val="000000"/>
          <w:sz w:val="28"/>
          <w:szCs w:val="28"/>
          <w:lang w:eastAsia="ru-RU"/>
        </w:rPr>
        <w:t>й» и имеющими на 1 января 2017 года стаж муниципальной службы для назначения пенсии за выслугу лет не менее 20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за лицами, продолжающими замещать на 1 января 2017 года должности муниципальной службы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4" w:history="1">
        <w:r w:rsidRPr="009855D1">
          <w:rPr>
            <w:rStyle w:val="a3"/>
            <w:rFonts w:ascii="Times New Roman" w:eastAsia="Times New Roman" w:hAnsi="Times New Roman" w:cs="Times New Roman"/>
            <w:color w:val="000000"/>
            <w:sz w:val="28"/>
            <w:szCs w:val="28"/>
            <w:lang w:eastAsia="ru-RU"/>
          </w:rPr>
          <w:t>законом</w:t>
        </w:r>
      </w:hyperlink>
      <w:r w:rsidRPr="009855D1">
        <w:rPr>
          <w:rFonts w:ascii="Times New Roman" w:eastAsia="Times New Roman" w:hAnsi="Times New Roman" w:cs="Times New Roman"/>
          <w:color w:val="000000"/>
          <w:sz w:val="28"/>
          <w:szCs w:val="28"/>
          <w:lang w:eastAsia="ru-RU"/>
        </w:rPr>
        <w:t> от 28 декабря 2013 года 400-ФЗ «О страховых пенсиях».</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9105A" w:rsidRPr="00090F95">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ПРИЛОЖЕНИЕ № 1</w:t>
      </w: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 xml:space="preserve"> к Положению о пенсии за </w:t>
      </w: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 xml:space="preserve">выслугу лет муниципальным </w:t>
      </w:r>
    </w:p>
    <w:p w:rsidR="006621D8"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 xml:space="preserve">служащим в сельском </w:t>
      </w:r>
    </w:p>
    <w:p w:rsidR="009855D1" w:rsidRPr="009855D1" w:rsidRDefault="006621D8" w:rsidP="006621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поселении «</w:t>
      </w:r>
      <w:r>
        <w:rPr>
          <w:rFonts w:ascii="Times New Roman" w:eastAsia="Times New Roman" w:hAnsi="Times New Roman" w:cs="Times New Roman"/>
          <w:color w:val="000000"/>
          <w:sz w:val="28"/>
          <w:szCs w:val="28"/>
          <w:lang w:eastAsia="ru-RU"/>
        </w:rPr>
        <w:t>Ара-Иля</w:t>
      </w:r>
      <w:r w:rsidR="009855D1"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6621D8" w:rsidRDefault="006621D8" w:rsidP="009855D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855D1" w:rsidRPr="006621D8">
        <w:rPr>
          <w:rFonts w:ascii="Times New Roman" w:eastAsia="Times New Roman" w:hAnsi="Times New Roman" w:cs="Times New Roman"/>
          <w:b/>
          <w:color w:val="000000"/>
          <w:sz w:val="28"/>
          <w:szCs w:val="28"/>
          <w:lang w:eastAsia="ru-RU"/>
        </w:rPr>
        <w:t>СТАЖ</w:t>
      </w:r>
    </w:p>
    <w:p w:rsidR="009855D1" w:rsidRPr="006621D8" w:rsidRDefault="006621D8" w:rsidP="009855D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855D1" w:rsidRPr="006621D8">
        <w:rPr>
          <w:rFonts w:ascii="Times New Roman" w:eastAsia="Times New Roman" w:hAnsi="Times New Roman" w:cs="Times New Roman"/>
          <w:b/>
          <w:color w:val="000000"/>
          <w:sz w:val="28"/>
          <w:szCs w:val="28"/>
          <w:lang w:eastAsia="ru-RU"/>
        </w:rPr>
        <w:t>МУНИЦИПАЛЬНОЙ СЛУЖБЫ</w:t>
      </w:r>
    </w:p>
    <w:p w:rsidR="009855D1" w:rsidRPr="006621D8" w:rsidRDefault="009855D1" w:rsidP="009855D1">
      <w:pPr>
        <w:spacing w:after="0" w:line="240" w:lineRule="auto"/>
        <w:ind w:firstLine="709"/>
        <w:jc w:val="both"/>
        <w:rPr>
          <w:rFonts w:ascii="Times New Roman" w:eastAsia="Times New Roman" w:hAnsi="Times New Roman" w:cs="Times New Roman"/>
          <w:b/>
          <w:color w:val="000000"/>
          <w:sz w:val="28"/>
          <w:szCs w:val="28"/>
          <w:lang w:eastAsia="ru-RU"/>
        </w:rPr>
      </w:pPr>
      <w:r w:rsidRPr="006621D8">
        <w:rPr>
          <w:rFonts w:ascii="Times New Roman" w:eastAsia="Times New Roman" w:hAnsi="Times New Roman" w:cs="Times New Roman"/>
          <w:b/>
          <w:color w:val="000000"/>
          <w:sz w:val="28"/>
          <w:szCs w:val="28"/>
          <w:lang w:eastAsia="ru-RU"/>
        </w:rPr>
        <w:t>ДЛЯ НАЗНАЧЕНИЯ ПЕНСИИ ЗА ВЫСЛУГУ ЛЕТ</w:t>
      </w:r>
    </w:p>
    <w:p w:rsidR="009855D1" w:rsidRPr="006621D8" w:rsidRDefault="009855D1" w:rsidP="009855D1">
      <w:pPr>
        <w:spacing w:after="0" w:line="240" w:lineRule="auto"/>
        <w:ind w:firstLine="709"/>
        <w:jc w:val="both"/>
        <w:rPr>
          <w:rFonts w:ascii="Times New Roman" w:eastAsia="Times New Roman" w:hAnsi="Times New Roman" w:cs="Times New Roman"/>
          <w:b/>
          <w:color w:val="000000"/>
          <w:sz w:val="28"/>
          <w:szCs w:val="28"/>
          <w:lang w:eastAsia="ru-RU"/>
        </w:rPr>
      </w:pPr>
      <w:r w:rsidRPr="006621D8">
        <w:rPr>
          <w:rFonts w:ascii="Times New Roman" w:eastAsia="Times New Roman" w:hAnsi="Times New Roman" w:cs="Times New Roman"/>
          <w:b/>
          <w:color w:val="000000"/>
          <w:sz w:val="28"/>
          <w:szCs w:val="28"/>
          <w:lang w:eastAsia="ru-RU"/>
        </w:rPr>
        <w:t> </w:t>
      </w:r>
    </w:p>
    <w:tbl>
      <w:tblPr>
        <w:tblW w:w="4059" w:type="dxa"/>
        <w:tblInd w:w="2230" w:type="dxa"/>
        <w:tblCellMar>
          <w:left w:w="0" w:type="dxa"/>
          <w:right w:w="0" w:type="dxa"/>
        </w:tblCellMar>
        <w:tblLook w:val="04A0" w:firstRow="1" w:lastRow="0" w:firstColumn="1" w:lastColumn="0" w:noHBand="0" w:noVBand="1"/>
      </w:tblPr>
      <w:tblGrid>
        <w:gridCol w:w="1784"/>
        <w:gridCol w:w="2275"/>
      </w:tblGrid>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Год назначения пенсии за выслугу лет</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2017</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15 лет 6 месяцев</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2018</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16 лет</w:t>
            </w:r>
          </w:p>
        </w:tc>
      </w:tr>
      <w:tr w:rsidR="009855D1" w:rsidRPr="009855D1" w:rsidTr="006621D8">
        <w:trPr>
          <w:trHeight w:val="330"/>
        </w:trPr>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2019</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16 лет 6 месяцев</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2020</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17 лет</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2021</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17 лет 6 месяцев</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2022</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18 лет</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2023</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18 лет 6 месяцев</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2024</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19 лет</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2025</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19 лет 6 месяцев</w:t>
            </w:r>
          </w:p>
        </w:tc>
      </w:tr>
      <w:tr w:rsidR="009855D1" w:rsidRPr="009855D1" w:rsidTr="006621D8">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2026 и последующие годы</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20 лет</w:t>
            </w:r>
          </w:p>
        </w:tc>
      </w:tr>
    </w:tbl>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Примечание: до 31 декабря 2016 года включительно требуемый стаж для назначения пенсии за выслугу лет не менее 15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F9105A" w:rsidRDefault="006621D8" w:rsidP="00F9105A">
      <w:pPr>
        <w:spacing w:after="0" w:line="240" w:lineRule="auto"/>
        <w:ind w:left="567"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621D8" w:rsidRDefault="009855D1" w:rsidP="00F9105A">
      <w:pPr>
        <w:spacing w:after="0" w:line="240" w:lineRule="auto"/>
        <w:ind w:left="4536" w:right="-1"/>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lastRenderedPageBreak/>
        <w:t>ПРИЛОЖЕНИЕ № 2</w:t>
      </w:r>
    </w:p>
    <w:p w:rsidR="009855D1" w:rsidRPr="009855D1" w:rsidRDefault="009855D1" w:rsidP="00F9105A">
      <w:pPr>
        <w:spacing w:after="0" w:line="240" w:lineRule="auto"/>
        <w:ind w:left="4536" w:right="-1"/>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к Положению о пенсии за выслугу лет муниципальным служащи</w:t>
      </w:r>
      <w:r w:rsidR="006621D8">
        <w:rPr>
          <w:rFonts w:ascii="Times New Roman" w:eastAsia="Times New Roman" w:hAnsi="Times New Roman" w:cs="Times New Roman"/>
          <w:color w:val="000000"/>
          <w:sz w:val="28"/>
          <w:szCs w:val="28"/>
          <w:lang w:eastAsia="ru-RU"/>
        </w:rPr>
        <w:t>м в сельском поселении «Ара-</w:t>
      </w:r>
      <w:proofErr w:type="spellStart"/>
      <w:r w:rsidR="006621D8">
        <w:rPr>
          <w:rFonts w:ascii="Times New Roman" w:eastAsia="Times New Roman" w:hAnsi="Times New Roman" w:cs="Times New Roman"/>
          <w:color w:val="000000"/>
          <w:sz w:val="28"/>
          <w:szCs w:val="28"/>
          <w:lang w:eastAsia="ru-RU"/>
        </w:rPr>
        <w:t>ИЛя</w:t>
      </w:r>
      <w:proofErr w:type="spellEnd"/>
      <w:r w:rsidRPr="009855D1">
        <w:rPr>
          <w:rFonts w:ascii="Times New Roman" w:eastAsia="Times New Roman" w:hAnsi="Times New Roman" w:cs="Times New Roman"/>
          <w:color w:val="000000"/>
          <w:sz w:val="28"/>
          <w:szCs w:val="28"/>
          <w:lang w:eastAsia="ru-RU"/>
        </w:rPr>
        <w:t>»</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В администрацию</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(наименование муниципального образования)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от 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(фамилия, имя, отчество)</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______________________________________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Домашний адрес (индекс) 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______________________________________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телефон 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F9105A">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ЗАЯВЛЕНИЕ</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В соответствии с Положением о пенсии за выслугу лет муниципальным служащим в сельском поселении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прошу назначить мне пенсию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Обязуюсь в срок до 5 рабочих дней сообщить в администрацию сельского поселения «</w:t>
      </w:r>
      <w:r w:rsidR="006621D8">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о следующих фактах:</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замещение мною должности в органах государственной власти, иных государственных органах, органах местного самоуправления;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прекращение выплаты страховой пенсии по старости (инвалидности).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«____»_____________ 20__ года ______________________ (подпись заявителя)</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Заявление зарегистрировано: ___________________________________________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F9105A">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F9105A">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lastRenderedPageBreak/>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F9105A" w:rsidRDefault="00F9105A" w:rsidP="00F9105A">
      <w:pPr>
        <w:spacing w:after="0" w:line="240" w:lineRule="auto"/>
        <w:ind w:left="5670"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9855D1" w:rsidRPr="009855D1" w:rsidRDefault="009855D1" w:rsidP="00F9105A">
      <w:pPr>
        <w:spacing w:after="0" w:line="240" w:lineRule="auto"/>
        <w:ind w:left="5670" w:right="-1"/>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к Положению о пенсии за выслугу лет муниципальным служащим в сельском поселении «</w:t>
      </w:r>
      <w:r w:rsidR="00090F95">
        <w:rPr>
          <w:rFonts w:ascii="Times New Roman" w:eastAsia="Times New Roman" w:hAnsi="Times New Roman" w:cs="Times New Roman"/>
          <w:color w:val="000000"/>
          <w:sz w:val="28"/>
          <w:szCs w:val="28"/>
          <w:lang w:eastAsia="ru-RU"/>
        </w:rPr>
        <w:t>Ара-Иля</w:t>
      </w: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F9105A">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СПРАВКА</w:t>
      </w:r>
    </w:p>
    <w:p w:rsidR="009855D1" w:rsidRPr="009855D1" w:rsidRDefault="009855D1" w:rsidP="00F9105A">
      <w:pPr>
        <w:spacing w:after="0" w:line="240" w:lineRule="auto"/>
        <w:ind w:firstLine="709"/>
        <w:jc w:val="center"/>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Денежное содержание ___________________________________________________________,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(фамилия, имя, отчество)</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замещавшего должность муниципальной службы 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(наименование должности)</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за период с _________________________по______________________________________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(день, месяц, год) (день, месяц, год)</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составило:</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489"/>
        <w:gridCol w:w="4599"/>
        <w:gridCol w:w="1648"/>
        <w:gridCol w:w="1116"/>
        <w:gridCol w:w="1719"/>
      </w:tblGrid>
      <w:tr w:rsidR="009855D1" w:rsidRPr="009855D1" w:rsidTr="009855D1">
        <w:trPr>
          <w:trHeight w:val="288"/>
        </w:trPr>
        <w:tc>
          <w:tcPr>
            <w:tcW w:w="3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w:t>
            </w:r>
          </w:p>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п/п</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Денежное содержание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за 12 месяцев</w:t>
            </w:r>
          </w:p>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(рублей, копеек)</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в месяц</w:t>
            </w:r>
          </w:p>
        </w:tc>
      </w:tr>
      <w:tr w:rsidR="009855D1" w:rsidRPr="009855D1" w:rsidTr="009855D1">
        <w:trPr>
          <w:trHeight w:val="2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55D1" w:rsidRPr="009855D1" w:rsidRDefault="009855D1">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55D1" w:rsidRPr="009855D1" w:rsidRDefault="009855D1">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55D1" w:rsidRPr="009855D1" w:rsidRDefault="009855D1">
            <w:pPr>
              <w:spacing w:after="0" w:line="240" w:lineRule="auto"/>
              <w:rPr>
                <w:rFonts w:ascii="Times New Roman" w:eastAsia="Times New Roman" w:hAnsi="Times New Roman" w:cs="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в процентах</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в рублях, копейках</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Должностной оклад</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Надбавки к должностному окладу за: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классный чин</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выслугу лет</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особые условия муниципальной службы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за работу со сведениями, составляющими государственную тайну</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за почетные звания Российской Федерации, почетные звания Читинской области, Агинского Бурятского автономного округа, Забайкальског</w:t>
            </w:r>
            <w:r w:rsidRPr="009855D1">
              <w:rPr>
                <w:rFonts w:ascii="Times New Roman" w:eastAsia="Times New Roman" w:hAnsi="Times New Roman" w:cs="Times New Roman"/>
                <w:sz w:val="28"/>
                <w:szCs w:val="28"/>
                <w:lang w:eastAsia="ru-RU"/>
              </w:rPr>
              <w:lastRenderedPageBreak/>
              <w:t>о края, ученую степень, ученое звание</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lastRenderedPageBreak/>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lastRenderedPageBreak/>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Премии за выполнение особо важных и сложных заданий</w:t>
            </w:r>
          </w:p>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Ежемесячное денежное поощрение</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5</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Другие выплаты, производимые за счет средств фонда оплаты труда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7</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Надбавки за работу в местностях с особыми климатическими условиями</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r w:rsidR="009855D1" w:rsidRPr="009855D1" w:rsidTr="009855D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ИТОГО денежное содержание для установления пенсии за выслугу лет</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bl>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tbl>
      <w:tblPr>
        <w:tblW w:w="3761" w:type="dxa"/>
        <w:tblCellMar>
          <w:left w:w="0" w:type="dxa"/>
          <w:right w:w="0" w:type="dxa"/>
        </w:tblCellMar>
        <w:tblLook w:val="04A0" w:firstRow="1" w:lastRow="0" w:firstColumn="1" w:lastColumn="0" w:noHBand="0" w:noVBand="1"/>
      </w:tblPr>
      <w:tblGrid>
        <w:gridCol w:w="2543"/>
        <w:gridCol w:w="1218"/>
      </w:tblGrid>
      <w:tr w:rsidR="009855D1" w:rsidRPr="009855D1" w:rsidTr="00F9105A">
        <w:trPr>
          <w:trHeight w:val="400"/>
        </w:trPr>
        <w:tc>
          <w:tcPr>
            <w:tcW w:w="25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Должностной оклад по должности на день обращения за назначением пенсии за выслугу лет</w:t>
            </w:r>
          </w:p>
        </w:tc>
        <w:tc>
          <w:tcPr>
            <w:tcW w:w="12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9855D1" w:rsidRPr="009855D1" w:rsidRDefault="009855D1">
            <w:pPr>
              <w:spacing w:after="0" w:line="240" w:lineRule="auto"/>
              <w:jc w:val="both"/>
              <w:rPr>
                <w:rFonts w:ascii="Times New Roman" w:eastAsia="Times New Roman" w:hAnsi="Times New Roman" w:cs="Times New Roman"/>
                <w:sz w:val="28"/>
                <w:szCs w:val="28"/>
                <w:lang w:eastAsia="ru-RU"/>
              </w:rPr>
            </w:pPr>
            <w:r w:rsidRPr="009855D1">
              <w:rPr>
                <w:rFonts w:ascii="Times New Roman" w:eastAsia="Times New Roman" w:hAnsi="Times New Roman" w:cs="Times New Roman"/>
                <w:sz w:val="28"/>
                <w:szCs w:val="28"/>
                <w:lang w:eastAsia="ru-RU"/>
              </w:rPr>
              <w:t> </w:t>
            </w:r>
          </w:p>
        </w:tc>
      </w:tr>
    </w:tbl>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Руководитель органа местного самоуправления (отраслевого</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(функционального органа)) 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(подпись, фамилия, инициалы)</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F9105A" w:rsidP="00F9105A">
      <w:pPr>
        <w:spacing w:after="0" w:line="240" w:lineRule="auto"/>
        <w:jc w:val="both"/>
        <w:rPr>
          <w:rFonts w:ascii="Times New Roman" w:eastAsia="Times New Roman" w:hAnsi="Times New Roman" w:cs="Times New Roman"/>
          <w:color w:val="000000"/>
          <w:sz w:val="28"/>
          <w:szCs w:val="28"/>
          <w:lang w:eastAsia="ru-RU"/>
        </w:rPr>
      </w:pPr>
      <w:r w:rsidRPr="00090F95">
        <w:rPr>
          <w:rFonts w:ascii="Times New Roman" w:eastAsia="Times New Roman" w:hAnsi="Times New Roman" w:cs="Times New Roman"/>
          <w:color w:val="000000"/>
          <w:sz w:val="28"/>
          <w:szCs w:val="28"/>
          <w:lang w:eastAsia="ru-RU"/>
        </w:rPr>
        <w:t xml:space="preserve"> </w:t>
      </w:r>
      <w:r w:rsidR="009855D1" w:rsidRPr="009855D1">
        <w:rPr>
          <w:rFonts w:ascii="Times New Roman" w:eastAsia="Times New Roman" w:hAnsi="Times New Roman" w:cs="Times New Roman"/>
          <w:color w:val="000000"/>
          <w:sz w:val="28"/>
          <w:szCs w:val="28"/>
          <w:lang w:eastAsia="ru-RU"/>
        </w:rPr>
        <w:t>Главный бухгалтер _______________________________________________</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(подпись, фамилия, инициалы)</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М. П.</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9855D1" w:rsidRPr="009855D1" w:rsidRDefault="009855D1" w:rsidP="009855D1">
      <w:pPr>
        <w:spacing w:after="0" w:line="240" w:lineRule="auto"/>
        <w:ind w:firstLine="709"/>
        <w:jc w:val="both"/>
        <w:rPr>
          <w:rFonts w:ascii="Times New Roman" w:eastAsia="Times New Roman" w:hAnsi="Times New Roman" w:cs="Times New Roman"/>
          <w:color w:val="000000"/>
          <w:sz w:val="28"/>
          <w:szCs w:val="28"/>
          <w:lang w:eastAsia="ru-RU"/>
        </w:rPr>
      </w:pPr>
      <w:r w:rsidRPr="009855D1">
        <w:rPr>
          <w:rFonts w:ascii="Times New Roman" w:eastAsia="Times New Roman" w:hAnsi="Times New Roman" w:cs="Times New Roman"/>
          <w:color w:val="000000"/>
          <w:sz w:val="28"/>
          <w:szCs w:val="28"/>
          <w:lang w:eastAsia="ru-RU"/>
        </w:rPr>
        <w:t>  </w:t>
      </w:r>
    </w:p>
    <w:p w:rsidR="00846B73" w:rsidRPr="009855D1" w:rsidRDefault="009855D1" w:rsidP="00F9105A">
      <w:pPr>
        <w:spacing w:after="0" w:line="240" w:lineRule="auto"/>
        <w:ind w:firstLine="709"/>
        <w:jc w:val="both"/>
        <w:rPr>
          <w:rFonts w:ascii="Times New Roman" w:hAnsi="Times New Roman" w:cs="Times New Roman"/>
          <w:sz w:val="28"/>
          <w:szCs w:val="28"/>
        </w:rPr>
      </w:pPr>
      <w:r w:rsidRPr="009855D1">
        <w:rPr>
          <w:rFonts w:ascii="Times New Roman" w:eastAsia="Times New Roman" w:hAnsi="Times New Roman" w:cs="Times New Roman"/>
          <w:color w:val="000000"/>
          <w:sz w:val="28"/>
          <w:szCs w:val="28"/>
          <w:lang w:eastAsia="ru-RU"/>
        </w:rPr>
        <w:t>Дата выдачи «_____»_______________20___ года</w:t>
      </w:r>
    </w:p>
    <w:sectPr w:rsidR="00846B73" w:rsidRPr="00985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66BB8"/>
    <w:multiLevelType w:val="multilevel"/>
    <w:tmpl w:val="4DDC759A"/>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D8"/>
    <w:rsid w:val="00090F95"/>
    <w:rsid w:val="00103DC9"/>
    <w:rsid w:val="004A242E"/>
    <w:rsid w:val="006621D8"/>
    <w:rsid w:val="00846B73"/>
    <w:rsid w:val="0089290D"/>
    <w:rsid w:val="009855D1"/>
    <w:rsid w:val="00B454AB"/>
    <w:rsid w:val="00E534D8"/>
    <w:rsid w:val="00F9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D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D1"/>
    <w:rPr>
      <w:color w:val="0000FF"/>
      <w:u w:val="single"/>
    </w:rPr>
  </w:style>
  <w:style w:type="paragraph" w:styleId="a4">
    <w:name w:val="List Paragraph"/>
    <w:basedOn w:val="a"/>
    <w:uiPriority w:val="34"/>
    <w:qFormat/>
    <w:rsid w:val="009855D1"/>
    <w:pPr>
      <w:spacing w:after="200" w:line="276" w:lineRule="auto"/>
      <w:ind w:left="720"/>
      <w:contextualSpacing/>
    </w:pPr>
  </w:style>
  <w:style w:type="paragraph" w:styleId="a5">
    <w:name w:val="Balloon Text"/>
    <w:basedOn w:val="a"/>
    <w:link w:val="a6"/>
    <w:uiPriority w:val="99"/>
    <w:semiHidden/>
    <w:unhideWhenUsed/>
    <w:rsid w:val="00F910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10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D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D1"/>
    <w:rPr>
      <w:color w:val="0000FF"/>
      <w:u w:val="single"/>
    </w:rPr>
  </w:style>
  <w:style w:type="paragraph" w:styleId="a4">
    <w:name w:val="List Paragraph"/>
    <w:basedOn w:val="a"/>
    <w:uiPriority w:val="34"/>
    <w:qFormat/>
    <w:rsid w:val="009855D1"/>
    <w:pPr>
      <w:spacing w:after="200" w:line="276" w:lineRule="auto"/>
      <w:ind w:left="720"/>
      <w:contextualSpacing/>
    </w:pPr>
  </w:style>
  <w:style w:type="paragraph" w:styleId="a5">
    <w:name w:val="Balloon Text"/>
    <w:basedOn w:val="a"/>
    <w:link w:val="a6"/>
    <w:uiPriority w:val="99"/>
    <w:semiHidden/>
    <w:unhideWhenUsed/>
    <w:rsid w:val="00F910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1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307">
      <w:bodyDiv w:val="1"/>
      <w:marLeft w:val="0"/>
      <w:marRight w:val="0"/>
      <w:marTop w:val="0"/>
      <w:marBottom w:val="0"/>
      <w:divBdr>
        <w:top w:val="none" w:sz="0" w:space="0" w:color="auto"/>
        <w:left w:val="none" w:sz="0" w:space="0" w:color="auto"/>
        <w:bottom w:val="none" w:sz="0" w:space="0" w:color="auto"/>
        <w:right w:val="none" w:sz="0" w:space="0" w:color="auto"/>
      </w:divBdr>
    </w:div>
    <w:div w:id="10537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1798FF-43B9-49DB-B06C-4223F9D555E2" TargetMode="External"/><Relationship Id="rId13" Type="http://schemas.openxmlformats.org/officeDocument/2006/relationships/hyperlink" Target="http://pravo.minjust.ru:8080/bigs/showDocument.html?id=B11798FF-43B9-49DB-B06C-4223F9D555E2"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7" Type="http://schemas.openxmlformats.org/officeDocument/2006/relationships/hyperlink" Target="http://pravo.minjust.ru:8080/bigs/showDocument.html?id=E262A5DE-C87F-42B7-A120-7DCF949D8830" TargetMode="External"/><Relationship Id="rId12" Type="http://schemas.openxmlformats.org/officeDocument/2006/relationships/hyperlink" Target="http://pravo.minjust.ru:8080/bigs/showDocument.html?id=B11798FF-43B9-49DB-B06C-4223F9D555E2" TargetMode="External"/><Relationship Id="rId17" Type="http://schemas.openxmlformats.org/officeDocument/2006/relationships/hyperlink" Target="http://pravo.minjust.ru:8080/bigs/showDocument.html?id=8B72231B-E1D5-434E-AB34-7750086672E2" TargetMode="External"/><Relationship Id="rId25" Type="http://schemas.openxmlformats.org/officeDocument/2006/relationships/hyperlink" Target="http://pravo.minjust.ru/" TargetMode="External"/><Relationship Id="rId33" Type="http://schemas.openxmlformats.org/officeDocument/2006/relationships/hyperlink" Target="http://pravo.minjust.ru:8080/bigs/showDocument.html?id=E262A5DE-C87F-42B7-A120-7DCF949D8830"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8080/bigs/showDocument.html?id=03CF0FB8-17D5-46F6-A5EC-D164267653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B11798FF-43B9-49DB-B06C-4223F9D555E2" TargetMode="External"/><Relationship Id="rId24" Type="http://schemas.openxmlformats.org/officeDocument/2006/relationships/hyperlink" Target="http://pravo.minjust.ru/" TargetMode="External"/><Relationship Id="rId32" Type="http://schemas.openxmlformats.org/officeDocument/2006/relationships/hyperlink" Target="http://pravo.minjust.ru:8080/bigs/showDocument.html?id=BBA0BFB1-06C7-4E50-A8D3-FE1045784BF1" TargetMode="External"/><Relationship Id="rId5" Type="http://schemas.openxmlformats.org/officeDocument/2006/relationships/settings" Target="settings.xml"/><Relationship Id="rId15" Type="http://schemas.openxmlformats.org/officeDocument/2006/relationships/hyperlink" Target="http://pravo.minjust.ru:8080/bigs/showDocument.html?id=8B72231B-E1D5-434E-AB34-7750086672E2"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theme" Target="theme/theme1.xml"/><Relationship Id="rId10" Type="http://schemas.openxmlformats.org/officeDocument/2006/relationships/hyperlink" Target="http://pravo.minjust.ru:8080/bigs/showDocument.html?id=BBF89570-6239-4CFB-BDBA-5B454C14E321"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8080/bigs/showDocument.html?id=B11798FF-43B9-49DB-B06C-4223F9D555E2" TargetMode="External"/><Relationship Id="rId14" Type="http://schemas.openxmlformats.org/officeDocument/2006/relationships/hyperlink" Target="http://pravo.minjust.ru:8080/bigs/showDocument.html?id=B11798FF-43B9-49DB-B06C-4223F9D555E2" TargetMode="External"/><Relationship Id="rId22" Type="http://schemas.openxmlformats.org/officeDocument/2006/relationships/hyperlink" Target="http://pravo.minjust.ru:8080/bigs/showDocument.html?id=7E262B68-AB55-4E39-9D60-EB7FD89C52C8"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7BF7-DBAB-4B1E-8801-966940E3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2020-12-04T03:58:00Z</cp:lastPrinted>
  <dcterms:created xsi:type="dcterms:W3CDTF">2020-12-02T11:15:00Z</dcterms:created>
  <dcterms:modified xsi:type="dcterms:W3CDTF">2020-12-09T03:19:00Z</dcterms:modified>
</cp:coreProperties>
</file>