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9B" w:rsidRDefault="00C75C9B" w:rsidP="00C75C9B">
      <w:pPr>
        <w:spacing w:after="200" w:line="276" w:lineRule="auto"/>
        <w:jc w:val="center"/>
        <w:rPr>
          <w:sz w:val="24"/>
        </w:rPr>
      </w:pPr>
      <w:r>
        <w:rPr>
          <w:b/>
          <w:szCs w:val="28"/>
        </w:rPr>
        <w:t>Администрация сельского поселения</w:t>
      </w:r>
    </w:p>
    <w:p w:rsidR="00C75C9B" w:rsidRDefault="00C75C9B" w:rsidP="00C75C9B">
      <w:pPr>
        <w:jc w:val="center"/>
        <w:rPr>
          <w:b/>
          <w:szCs w:val="28"/>
        </w:rPr>
      </w:pPr>
      <w:r>
        <w:rPr>
          <w:b/>
          <w:szCs w:val="28"/>
        </w:rPr>
        <w:t>«Ара-Иля»</w:t>
      </w:r>
    </w:p>
    <w:p w:rsidR="00C75C9B" w:rsidRDefault="00C75C9B" w:rsidP="00C75C9B">
      <w:pPr>
        <w:rPr>
          <w:szCs w:val="28"/>
        </w:rPr>
      </w:pPr>
    </w:p>
    <w:p w:rsidR="00C75C9B" w:rsidRDefault="00C75C9B" w:rsidP="00C75C9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75C9B" w:rsidRDefault="00C75C9B" w:rsidP="00C75C9B">
      <w:pPr>
        <w:rPr>
          <w:b/>
          <w:szCs w:val="28"/>
        </w:rPr>
      </w:pPr>
      <w:r>
        <w:rPr>
          <w:szCs w:val="28"/>
          <w:lang w:val="en-US"/>
        </w:rPr>
        <w:t>20</w:t>
      </w:r>
      <w:r>
        <w:rPr>
          <w:szCs w:val="28"/>
        </w:rPr>
        <w:t xml:space="preserve">   июня    2022 г                                                                                   №      </w:t>
      </w:r>
      <w:r>
        <w:rPr>
          <w:szCs w:val="28"/>
          <w:lang w:val="en-US"/>
        </w:rPr>
        <w:t>3</w:t>
      </w:r>
      <w:r>
        <w:rPr>
          <w:szCs w:val="28"/>
        </w:rPr>
        <w:t xml:space="preserve">                                                 </w:t>
      </w:r>
    </w:p>
    <w:p w:rsidR="00C75C9B" w:rsidRDefault="00C75C9B" w:rsidP="00C75C9B">
      <w:pPr>
        <w:rPr>
          <w:szCs w:val="28"/>
        </w:rPr>
      </w:pPr>
      <w:r>
        <w:rPr>
          <w:szCs w:val="28"/>
        </w:rPr>
        <w:t xml:space="preserve">                                                          </w:t>
      </w:r>
      <w:r>
        <w:rPr>
          <w:szCs w:val="28"/>
          <w:lang w:val="en-US"/>
        </w:rPr>
        <w:t>c</w:t>
      </w:r>
      <w:r>
        <w:rPr>
          <w:szCs w:val="28"/>
        </w:rPr>
        <w:t>.  Ара-Иля</w:t>
      </w:r>
    </w:p>
    <w:p w:rsidR="00C75C9B" w:rsidRDefault="00C75C9B" w:rsidP="00C75C9B">
      <w:pPr>
        <w:rPr>
          <w:szCs w:val="28"/>
        </w:rPr>
      </w:pPr>
    </w:p>
    <w:p w:rsidR="00C75C9B" w:rsidRDefault="00C75C9B" w:rsidP="00C75C9B">
      <w:pPr>
        <w:jc w:val="both"/>
        <w:rPr>
          <w:szCs w:val="28"/>
        </w:rPr>
      </w:pPr>
      <w:r>
        <w:rPr>
          <w:szCs w:val="28"/>
        </w:rPr>
        <w:t>Об утверждении Порядка формирования и ведения реестра источников доходов бюджета сельского поселения «Ара-Иля»</w:t>
      </w:r>
    </w:p>
    <w:p w:rsidR="00C75C9B" w:rsidRDefault="00C75C9B" w:rsidP="00C75C9B">
      <w:pPr>
        <w:rPr>
          <w:szCs w:val="28"/>
        </w:rPr>
      </w:pPr>
    </w:p>
    <w:p w:rsidR="00C75C9B" w:rsidRDefault="00C75C9B" w:rsidP="00C75C9B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   В соответствии с пунктом 7 статьи 47.1. Бюджетного кодекса Российской Федерации, Постановлением Правительства Российской Федерации от 31 августа 2016 года № 868 (ред. от 05.03.2022 года) «О порядке формирования и ведения перечня источников доходов Российской Федерации», руководствуясь Уставом сельского поселения «Ара-Иля, администрация сельского поселения «Ара-Иля»</w:t>
      </w:r>
    </w:p>
    <w:p w:rsidR="00C75C9B" w:rsidRDefault="00C75C9B" w:rsidP="00C75C9B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C75C9B" w:rsidRDefault="00C75C9B" w:rsidP="00C75C9B">
      <w:pPr>
        <w:jc w:val="both"/>
        <w:rPr>
          <w:sz w:val="24"/>
        </w:rPr>
      </w:pPr>
      <w:r>
        <w:t xml:space="preserve">         </w:t>
      </w:r>
    </w:p>
    <w:p w:rsidR="00C75C9B" w:rsidRDefault="00C75C9B" w:rsidP="00C75C9B">
      <w:pPr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Утвердить прилагаемый  Порядок формирования и ведения реестра источников доходов бюджета администрации сельского поселения «Ара-Иля» (далее - Порядок) в следующей редакции согласно Приложению к настоящему постановлению.</w:t>
      </w:r>
    </w:p>
    <w:p w:rsidR="00C75C9B" w:rsidRDefault="00C75C9B" w:rsidP="00C75C9B">
      <w:pPr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Признать утратившим силу Постановление от 16 декабря 2016 года № 28 «Об утверждении Порядка формирования и ведения реестра источников доходов бюджета администрации сельского поселения «Ара-Иля»</w:t>
      </w:r>
    </w:p>
    <w:p w:rsidR="00C75C9B" w:rsidRDefault="00C75C9B" w:rsidP="00C75C9B">
      <w:pPr>
        <w:ind w:left="142" w:hanging="142"/>
        <w:jc w:val="both"/>
        <w:rPr>
          <w:szCs w:val="28"/>
        </w:rPr>
      </w:pPr>
      <w:r>
        <w:rPr>
          <w:szCs w:val="28"/>
        </w:rPr>
        <w:t>3. Настоящее постановление подлежит опубликованию (обнародованию) на  официальном сайте администрации сельского поселения «Ара-Иля» в информационно-телекоммуникационной сети «Интернет».</w:t>
      </w:r>
    </w:p>
    <w:p w:rsidR="00C75C9B" w:rsidRDefault="00C75C9B" w:rsidP="00C75C9B">
      <w:pPr>
        <w:jc w:val="both"/>
        <w:rPr>
          <w:szCs w:val="28"/>
        </w:rPr>
      </w:pPr>
      <w:r>
        <w:rPr>
          <w:szCs w:val="28"/>
        </w:rPr>
        <w:t>4. Вступление в силу после его официального опубликования (обнародования).</w:t>
      </w:r>
    </w:p>
    <w:p w:rsidR="00C75C9B" w:rsidRDefault="00C75C9B" w:rsidP="00C75C9B">
      <w:pPr>
        <w:jc w:val="both"/>
        <w:rPr>
          <w:szCs w:val="28"/>
        </w:rPr>
      </w:pPr>
    </w:p>
    <w:p w:rsidR="00C75C9B" w:rsidRDefault="00C75C9B" w:rsidP="00C75C9B">
      <w:pPr>
        <w:jc w:val="both"/>
        <w:rPr>
          <w:szCs w:val="28"/>
        </w:rPr>
      </w:pPr>
    </w:p>
    <w:p w:rsidR="00C75C9B" w:rsidRDefault="00C75C9B" w:rsidP="00C75C9B">
      <w:pPr>
        <w:rPr>
          <w:szCs w:val="28"/>
        </w:rPr>
      </w:pPr>
      <w:r>
        <w:rPr>
          <w:szCs w:val="28"/>
        </w:rPr>
        <w:t>Глава администрации</w:t>
      </w:r>
    </w:p>
    <w:p w:rsidR="00C75C9B" w:rsidRDefault="00C75C9B" w:rsidP="00C75C9B">
      <w:pPr>
        <w:rPr>
          <w:sz w:val="24"/>
        </w:rPr>
      </w:pPr>
      <w:r>
        <w:rPr>
          <w:szCs w:val="28"/>
        </w:rPr>
        <w:t xml:space="preserve"> сельского поселения «Ара-Иля»                                                  Н.В. Глотов</w:t>
      </w:r>
    </w:p>
    <w:p w:rsidR="00C75C9B" w:rsidRDefault="00C75C9B" w:rsidP="00C75C9B"/>
    <w:p w:rsidR="00C75C9B" w:rsidRDefault="00C75C9B" w:rsidP="00C75C9B"/>
    <w:p w:rsidR="00C75C9B" w:rsidRDefault="00C75C9B" w:rsidP="00C75C9B">
      <w:pPr>
        <w:rPr>
          <w:lang w:val="en-US"/>
        </w:rPr>
      </w:pPr>
    </w:p>
    <w:p w:rsidR="00C75C9B" w:rsidRDefault="00C75C9B" w:rsidP="00C75C9B">
      <w:pPr>
        <w:rPr>
          <w:lang w:val="en-US"/>
        </w:rPr>
      </w:pPr>
    </w:p>
    <w:p w:rsidR="00C75C9B" w:rsidRDefault="00C75C9B" w:rsidP="00C75C9B">
      <w:pPr>
        <w:rPr>
          <w:lang w:val="en-US"/>
        </w:rPr>
      </w:pPr>
    </w:p>
    <w:p w:rsidR="00C75C9B" w:rsidRDefault="00C75C9B" w:rsidP="00C75C9B">
      <w:pPr>
        <w:rPr>
          <w:lang w:val="en-US"/>
        </w:rPr>
      </w:pPr>
    </w:p>
    <w:p w:rsidR="00C75C9B" w:rsidRDefault="00C75C9B" w:rsidP="00C75C9B">
      <w:pPr>
        <w:rPr>
          <w:lang w:val="en-US"/>
        </w:rPr>
      </w:pPr>
    </w:p>
    <w:p w:rsidR="00C75C9B" w:rsidRDefault="00C75C9B" w:rsidP="00C75C9B">
      <w:pPr>
        <w:rPr>
          <w:lang w:val="en-US"/>
        </w:rPr>
      </w:pPr>
    </w:p>
    <w:p w:rsidR="00C75C9B" w:rsidRDefault="00C75C9B" w:rsidP="00C75C9B">
      <w:pPr>
        <w:rPr>
          <w:lang w:val="en-US"/>
        </w:rPr>
      </w:pPr>
    </w:p>
    <w:p w:rsidR="00C75C9B" w:rsidRDefault="00C75C9B" w:rsidP="00C75C9B">
      <w:pPr>
        <w:jc w:val="right"/>
        <w:rPr>
          <w:szCs w:val="28"/>
        </w:rPr>
      </w:pPr>
      <w:r>
        <w:rPr>
          <w:szCs w:val="28"/>
        </w:rPr>
        <w:t xml:space="preserve">Утвержден </w:t>
      </w:r>
    </w:p>
    <w:p w:rsidR="00C75C9B" w:rsidRDefault="00C75C9B" w:rsidP="00C75C9B">
      <w:pPr>
        <w:jc w:val="right"/>
        <w:rPr>
          <w:szCs w:val="28"/>
        </w:rPr>
      </w:pPr>
      <w:r>
        <w:rPr>
          <w:szCs w:val="28"/>
        </w:rPr>
        <w:lastRenderedPageBreak/>
        <w:t>постановлением администрации</w:t>
      </w:r>
    </w:p>
    <w:p w:rsidR="00C75C9B" w:rsidRDefault="00C75C9B" w:rsidP="00C75C9B">
      <w:pPr>
        <w:jc w:val="right"/>
        <w:rPr>
          <w:szCs w:val="28"/>
        </w:rPr>
      </w:pPr>
      <w:r>
        <w:rPr>
          <w:szCs w:val="28"/>
        </w:rPr>
        <w:t>сельского поселения «Ара-Иля»</w:t>
      </w:r>
    </w:p>
    <w:p w:rsidR="00C75C9B" w:rsidRDefault="00C75C9B" w:rsidP="00C75C9B">
      <w:pPr>
        <w:jc w:val="right"/>
        <w:rPr>
          <w:szCs w:val="28"/>
          <w:lang w:val="en-US"/>
        </w:rPr>
      </w:pPr>
      <w:r>
        <w:rPr>
          <w:szCs w:val="28"/>
        </w:rPr>
        <w:t>от</w:t>
      </w:r>
      <w:r>
        <w:rPr>
          <w:szCs w:val="28"/>
          <w:lang w:val="en-US"/>
        </w:rPr>
        <w:t>20</w:t>
      </w:r>
      <w:r>
        <w:rPr>
          <w:szCs w:val="28"/>
        </w:rPr>
        <w:t xml:space="preserve"> июня  2022 года № </w:t>
      </w:r>
      <w:r>
        <w:rPr>
          <w:szCs w:val="28"/>
          <w:lang w:val="en-US"/>
        </w:rPr>
        <w:t>3</w:t>
      </w:r>
    </w:p>
    <w:p w:rsidR="00C75C9B" w:rsidRDefault="00C75C9B" w:rsidP="00C75C9B">
      <w:pPr>
        <w:pStyle w:val="a4"/>
        <w:jc w:val="right"/>
      </w:pPr>
    </w:p>
    <w:p w:rsidR="00C75C9B" w:rsidRDefault="00C75C9B" w:rsidP="00C75C9B"/>
    <w:p w:rsidR="00C75C9B" w:rsidRDefault="00C75C9B" w:rsidP="00C75C9B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C75C9B" w:rsidRDefault="00C75C9B" w:rsidP="00C75C9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Cs w:val="28"/>
        </w:rPr>
        <w:t>формирования и ведения реестра источников доходов бюджета</w:t>
      </w:r>
      <w:r>
        <w:rPr>
          <w:b/>
          <w:bCs/>
        </w:rPr>
        <w:t xml:space="preserve"> сельского поселения «Ара-Иля»</w:t>
      </w:r>
    </w:p>
    <w:p w:rsidR="00C75C9B" w:rsidRDefault="00C75C9B" w:rsidP="00C75C9B">
      <w:pPr>
        <w:autoSpaceDE w:val="0"/>
        <w:autoSpaceDN w:val="0"/>
        <w:adjustRightInd w:val="0"/>
        <w:jc w:val="center"/>
        <w:rPr>
          <w:b/>
          <w:bCs/>
        </w:rPr>
      </w:pPr>
    </w:p>
    <w:p w:rsidR="00C75C9B" w:rsidRDefault="00C75C9B" w:rsidP="00C75C9B">
      <w:pPr>
        <w:autoSpaceDE w:val="0"/>
        <w:autoSpaceDN w:val="0"/>
        <w:adjustRightInd w:val="0"/>
        <w:jc w:val="center"/>
        <w:rPr>
          <w:b/>
          <w:bCs/>
        </w:rPr>
      </w:pPr>
    </w:p>
    <w:p w:rsidR="00C75C9B" w:rsidRDefault="00C75C9B" w:rsidP="00C75C9B">
      <w:pPr>
        <w:numPr>
          <w:ilvl w:val="0"/>
          <w:numId w:val="2"/>
        </w:numPr>
        <w:ind w:left="0" w:firstLine="568"/>
        <w:jc w:val="both"/>
        <w:rPr>
          <w:szCs w:val="28"/>
        </w:rPr>
      </w:pPr>
      <w:r>
        <w:rPr>
          <w:szCs w:val="28"/>
        </w:rPr>
        <w:t>Настоящий Порядок определяет правила формирования и ведения реестра источников доходов  бюджета сельского поселения «Ара-Иля» (далее – реестр источников доходов бюджета).</w:t>
      </w:r>
    </w:p>
    <w:p w:rsidR="00C75C9B" w:rsidRDefault="00C75C9B" w:rsidP="00C75C9B">
      <w:pPr>
        <w:numPr>
          <w:ilvl w:val="0"/>
          <w:numId w:val="2"/>
        </w:numPr>
        <w:ind w:left="0" w:firstLine="568"/>
        <w:jc w:val="both"/>
        <w:rPr>
          <w:szCs w:val="28"/>
        </w:rPr>
      </w:pPr>
      <w:r>
        <w:rPr>
          <w:szCs w:val="28"/>
        </w:rPr>
        <w:t>Реестр источников доходов бюджета представляет собой свод информации о доходах бюджета по источникам доходов бюджета сельского поселения (далее – бюджет), формируемой в процессе составления, утверждения и исполнения бюджета на основании перечня источников доходов Российской Федерации (далее –перечень источников доходов).</w:t>
      </w:r>
    </w:p>
    <w:p w:rsidR="00C75C9B" w:rsidRDefault="00C75C9B" w:rsidP="00C75C9B">
      <w:pPr>
        <w:jc w:val="both"/>
      </w:pPr>
      <w:r>
        <w:t xml:space="preserve">             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бюджета и соответствующим им группам источников доходов бюджета, включенным в перечень источников доходов Российской Федерации.</w:t>
      </w:r>
    </w:p>
    <w:p w:rsidR="00C75C9B" w:rsidRDefault="00C75C9B" w:rsidP="00C75C9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Реестр источников доходов бюджета формируется и ведется в электронной форме в государственной информационной системе управления государственными финансами Забайкальского края (далее – информационная система) участниками процесса ведения реестра. </w:t>
      </w:r>
    </w:p>
    <w:p w:rsidR="00C75C9B" w:rsidRDefault="00C75C9B" w:rsidP="00C75C9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Реестр источников доходов бюджета ведется на государственном языке Российской Федерации.</w:t>
      </w:r>
    </w:p>
    <w:p w:rsidR="00C75C9B" w:rsidRDefault="00C75C9B" w:rsidP="00C75C9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C75C9B" w:rsidRDefault="00C75C9B" w:rsidP="00C75C9B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бюджета.</w:t>
      </w:r>
    </w:p>
    <w:p w:rsidR="00C75C9B" w:rsidRDefault="00C75C9B" w:rsidP="00C75C9B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Реестр источников доходов бюджета ведется бухгалтерией администрации сельского поселения «Ара-Иля» </w:t>
      </w:r>
    </w:p>
    <w:p w:rsidR="00C75C9B" w:rsidRDefault="00C75C9B" w:rsidP="00C75C9B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целях ведения  реестра источников доходов бюджета, органы, указанные в пункте 9 настоящего Порядка, органы местного самоуправления, казенные учреждения, иные организации, осуществляющие бюджетные полномочия главных администраторов доходов бюджета и (или) администраторов доходов бюджета и организации не осуществляют бюджетных полномочий администраторов доходов бюджета (далее – </w:t>
      </w:r>
      <w:r>
        <w:rPr>
          <w:szCs w:val="28"/>
        </w:rPr>
        <w:lastRenderedPageBreak/>
        <w:t xml:space="preserve">участники процесса ведения реестра источников доходов бюджета, обеспечивают занесение (ввод) в информационную систему сведений, в соответствии с заключенным Договором об обмене электронными документами, необходимых для ведения реестра источников доходов бюджета в соответствии с настоящим Порядком. </w:t>
      </w:r>
    </w:p>
    <w:p w:rsidR="00C75C9B" w:rsidRDefault="00C75C9B" w:rsidP="00C75C9B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C75C9B" w:rsidRDefault="00C75C9B" w:rsidP="00C75C9B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В реестр источников доходов бюджета в отношении каждого источника дохода бюджета включается следующая информация:</w:t>
      </w:r>
    </w:p>
    <w:p w:rsidR="00C75C9B" w:rsidRDefault="00C75C9B" w:rsidP="00C75C9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10.1 наименование источника дохода бюджета;</w:t>
      </w:r>
    </w:p>
    <w:p w:rsidR="00C75C9B" w:rsidRDefault="00C75C9B" w:rsidP="00C75C9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10.2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доходов;</w:t>
      </w:r>
    </w:p>
    <w:p w:rsidR="00C75C9B" w:rsidRDefault="00C75C9B" w:rsidP="00C75C9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10.3 наименование группы источников доходов бюджетов, в которую входит источник дохода бюджета, и ее идентификационный код по перечню источников доходов;</w:t>
      </w:r>
    </w:p>
    <w:p w:rsidR="00C75C9B" w:rsidRDefault="00C75C9B" w:rsidP="00C75C9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10.4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10.5 информация об органе местного самоуправления, казенном учреждении, иной организации, осуществляющих бюджетные полномочия главного администратора доходов бюджета;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10.6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(далее – решение о соответствующем бюджете);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10.7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соответствующем бюджете;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10.8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соответствующем бюджете с учетом решения о внесении изменений в решение о соответствующем бюджете;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10.9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C75C9B" w:rsidRDefault="00C75C9B" w:rsidP="00C75C9B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10.10 показатели кассовых поступлений по коду классификации доходов бюджета, соответствующему источнику дохода бюджета;</w:t>
      </w:r>
    </w:p>
    <w:p w:rsidR="00C75C9B" w:rsidRDefault="00C75C9B" w:rsidP="00C75C9B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10.11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соответствующем бюджете;</w:t>
      </w:r>
    </w:p>
    <w:p w:rsidR="00C75C9B" w:rsidRDefault="00C75C9B" w:rsidP="00C75C9B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10.12</w:t>
      </w:r>
      <w:r>
        <w:rPr>
          <w:color w:val="000000"/>
          <w:szCs w:val="28"/>
        </w:rPr>
        <w:t xml:space="preserve"> иная информация, предусмотренная порядками формирования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Федерации).</w:t>
      </w:r>
    </w:p>
    <w:p w:rsidR="00C75C9B" w:rsidRDefault="00C75C9B" w:rsidP="00C75C9B">
      <w:pPr>
        <w:jc w:val="both"/>
      </w:pPr>
      <w:r>
        <w:t xml:space="preserve">         11. В реестрах источников доходов бюджета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бюджета, а также кассовым поступлениям по доходам бюджетов с указанием сведений о группах источников доходов бюджетов на основе перечня источников доходов. </w:t>
      </w:r>
    </w:p>
    <w:p w:rsidR="00C75C9B" w:rsidRDefault="00C75C9B" w:rsidP="00C75C9B">
      <w:pPr>
        <w:jc w:val="both"/>
      </w:pPr>
      <w:r>
        <w:t xml:space="preserve">         12. Информация, указанная в </w:t>
      </w:r>
      <w:hyperlink r:id="rId6" w:history="1">
        <w:r>
          <w:rPr>
            <w:rStyle w:val="a3"/>
            <w:color w:val="auto"/>
            <w:u w:val="none"/>
          </w:rPr>
          <w:t>пунктах 10.1</w:t>
        </w:r>
      </w:hyperlink>
      <w:r>
        <w:t xml:space="preserve"> – </w:t>
      </w:r>
      <w:hyperlink r:id="rId7" w:history="1">
        <w:r>
          <w:rPr>
            <w:rStyle w:val="a3"/>
            <w:color w:val="auto"/>
            <w:u w:val="none"/>
          </w:rPr>
          <w:t xml:space="preserve">10.5 </w:t>
        </w:r>
      </w:hyperlink>
      <w:r>
        <w:t xml:space="preserve"> настоящего Порядка, формируется и изменяется на основе перечня источников доходов</w:t>
      </w:r>
      <w:r>
        <w:rPr>
          <w:color w:val="FF0000"/>
        </w:rPr>
        <w:t xml:space="preserve"> </w:t>
      </w:r>
      <w:r>
        <w:t>в  информационной системе.</w:t>
      </w:r>
    </w:p>
    <w:p w:rsidR="00C75C9B" w:rsidRDefault="00C75C9B" w:rsidP="00C75C9B">
      <w:pPr>
        <w:jc w:val="both"/>
      </w:pPr>
      <w:r>
        <w:t xml:space="preserve">         </w:t>
      </w:r>
      <w:r>
        <w:rPr>
          <w:szCs w:val="28"/>
        </w:rPr>
        <w:t xml:space="preserve">13. Информация, указанная в </w:t>
      </w:r>
      <w:hyperlink r:id="rId8" w:history="1">
        <w:r>
          <w:rPr>
            <w:rStyle w:val="a3"/>
            <w:color w:val="auto"/>
            <w:szCs w:val="28"/>
            <w:u w:val="none"/>
          </w:rPr>
          <w:t>пунктах 10.6</w:t>
        </w:r>
      </w:hyperlink>
      <w:r>
        <w:rPr>
          <w:szCs w:val="28"/>
        </w:rPr>
        <w:t xml:space="preserve"> – </w:t>
      </w:r>
      <w:hyperlink r:id="rId9" w:history="1">
        <w:r>
          <w:rPr>
            <w:rStyle w:val="a3"/>
            <w:color w:val="auto"/>
            <w:szCs w:val="28"/>
            <w:u w:val="none"/>
          </w:rPr>
          <w:t xml:space="preserve">10.9 </w:t>
        </w:r>
      </w:hyperlink>
      <w:r>
        <w:rPr>
          <w:szCs w:val="28"/>
        </w:rPr>
        <w:t>настоящего Порядка, формируется и ведется на основании прогнозов поступления доходов бюджета, информация указанная в пунктах 10.7 - 10.8, формируется и ведется на основании решения о бюджете.</w:t>
      </w:r>
    </w:p>
    <w:p w:rsidR="00C75C9B" w:rsidRDefault="00C75C9B" w:rsidP="00C75C9B">
      <w:pPr>
        <w:jc w:val="both"/>
        <w:rPr>
          <w:szCs w:val="28"/>
        </w:rPr>
      </w:pPr>
      <w:r>
        <w:t xml:space="preserve">        </w:t>
      </w:r>
      <w:r>
        <w:rPr>
          <w:szCs w:val="28"/>
        </w:rPr>
        <w:t xml:space="preserve">14. Информация, указанная в </w:t>
      </w:r>
      <w:hyperlink r:id="rId10" w:history="1">
        <w:r>
          <w:rPr>
            <w:rStyle w:val="a3"/>
            <w:color w:val="auto"/>
            <w:szCs w:val="28"/>
            <w:u w:val="none"/>
          </w:rPr>
          <w:t>пункте 10.10</w:t>
        </w:r>
      </w:hyperlink>
      <w:r>
        <w:rPr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</w:t>
      </w:r>
      <w:r>
        <w:rPr>
          <w:color w:val="000000"/>
          <w:szCs w:val="28"/>
        </w:rPr>
        <w:t>формируемого в порядке, установленном Министерством финансов Российской Федерации.</w:t>
      </w:r>
    </w:p>
    <w:p w:rsidR="00C75C9B" w:rsidRDefault="00C75C9B" w:rsidP="00C75C9B">
      <w:pPr>
        <w:jc w:val="both"/>
      </w:pPr>
      <w:r>
        <w:t xml:space="preserve">         15. Участники процесса  ведения реестра источников доходов бюджета представляют в Комитет  для включения в реестр источников доходов бюджета информацию, указанную в пунктах 10 настоящего Порядка, в следующие сроки: 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15.1 информацию, указанную в </w:t>
      </w:r>
      <w:hyperlink r:id="rId11" w:history="1">
        <w:r>
          <w:rPr>
            <w:rStyle w:val="a3"/>
            <w:color w:val="auto"/>
            <w:szCs w:val="28"/>
            <w:u w:val="none"/>
          </w:rPr>
          <w:t>пунктах 10.1</w:t>
        </w:r>
      </w:hyperlink>
      <w:r>
        <w:rPr>
          <w:szCs w:val="28"/>
        </w:rPr>
        <w:t xml:space="preserve"> – </w:t>
      </w:r>
      <w:hyperlink r:id="rId12" w:history="1">
        <w:r>
          <w:rPr>
            <w:rStyle w:val="a3"/>
            <w:color w:val="auto"/>
            <w:szCs w:val="28"/>
            <w:u w:val="none"/>
          </w:rPr>
          <w:t xml:space="preserve">10.5 </w:t>
        </w:r>
      </w:hyperlink>
      <w:r>
        <w:rPr>
          <w:szCs w:val="28"/>
        </w:rPr>
        <w:t xml:space="preserve"> настоящего Порядка, –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15.2 информацию, указанную в </w:t>
      </w:r>
      <w:hyperlink r:id="rId13" w:history="1">
        <w:r>
          <w:rPr>
            <w:rStyle w:val="a3"/>
            <w:color w:val="auto"/>
            <w:szCs w:val="28"/>
            <w:u w:val="none"/>
          </w:rPr>
          <w:t>пунктах 10.7</w:t>
        </w:r>
      </w:hyperlink>
      <w:r>
        <w:rPr>
          <w:szCs w:val="28"/>
        </w:rPr>
        <w:t xml:space="preserve">, </w:t>
      </w:r>
      <w:hyperlink r:id="rId14" w:history="1">
        <w:r>
          <w:rPr>
            <w:rStyle w:val="a3"/>
            <w:color w:val="auto"/>
            <w:szCs w:val="28"/>
            <w:u w:val="none"/>
          </w:rPr>
          <w:t>10.8</w:t>
        </w:r>
      </w:hyperlink>
      <w:r>
        <w:rPr>
          <w:szCs w:val="28"/>
        </w:rPr>
        <w:t xml:space="preserve"> и </w:t>
      </w:r>
      <w:hyperlink r:id="rId15" w:history="1">
        <w:r>
          <w:rPr>
            <w:rStyle w:val="a3"/>
            <w:color w:val="auto"/>
            <w:szCs w:val="28"/>
            <w:u w:val="none"/>
          </w:rPr>
          <w:t xml:space="preserve">10.11 </w:t>
        </w:r>
      </w:hyperlink>
      <w:r>
        <w:rPr>
          <w:szCs w:val="28"/>
        </w:rPr>
        <w:t xml:space="preserve"> настоящего Порядка, – не позднее пяти рабочих дней со дня принятия или внесения изменений в закон о соответствующем бюджете и закон об исполнении соответствующего бюджета; 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15.3 информацию, указанную в </w:t>
      </w:r>
      <w:hyperlink r:id="rId16" w:history="1">
        <w:r>
          <w:rPr>
            <w:rStyle w:val="a3"/>
            <w:color w:val="auto"/>
            <w:szCs w:val="28"/>
            <w:u w:val="none"/>
          </w:rPr>
          <w:t>пункте 10.9</w:t>
        </w:r>
      </w:hyperlink>
      <w:r>
        <w:rPr>
          <w:szCs w:val="28"/>
        </w:rPr>
        <w:t xml:space="preserve"> настоящего Порядка, – в соответствии с порядками составления и ведения кассового плана исполнения соответствующих бюджетов, но не позднее 10-го рабочего дня каждого месяца года;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15.4 информацию, указанную в </w:t>
      </w:r>
      <w:r>
        <w:t xml:space="preserve">10.6 </w:t>
      </w:r>
      <w:r>
        <w:rPr>
          <w:szCs w:val="28"/>
        </w:rPr>
        <w:t xml:space="preserve">и </w:t>
      </w:r>
      <w:r>
        <w:t>10.12</w:t>
      </w:r>
      <w:r>
        <w:rPr>
          <w:szCs w:val="28"/>
        </w:rPr>
        <w:t xml:space="preserve"> настоящего Порядка, – </w:t>
      </w:r>
      <w:r>
        <w:rPr>
          <w:color w:val="000000"/>
          <w:szCs w:val="28"/>
        </w:rPr>
        <w:t>в сроки, установленные в порядке ведения соответствующего реестра источников доходов бюджета;</w:t>
      </w:r>
    </w:p>
    <w:p w:rsidR="00C75C9B" w:rsidRDefault="00C75C9B" w:rsidP="00C75C9B">
      <w:pPr>
        <w:jc w:val="both"/>
        <w:rPr>
          <w:szCs w:val="28"/>
        </w:rPr>
      </w:pPr>
      <w:r>
        <w:rPr>
          <w:szCs w:val="28"/>
        </w:rPr>
        <w:t xml:space="preserve">          15.5 информацию, указанную в </w:t>
      </w:r>
      <w:hyperlink r:id="rId17" w:history="1">
        <w:r>
          <w:rPr>
            <w:rStyle w:val="a3"/>
            <w:color w:val="auto"/>
            <w:szCs w:val="28"/>
            <w:u w:val="none"/>
          </w:rPr>
          <w:t>пунктах 10.</w:t>
        </w:r>
      </w:hyperlink>
      <w:r>
        <w:t>10</w:t>
      </w:r>
      <w:r>
        <w:rPr>
          <w:szCs w:val="28"/>
        </w:rPr>
        <w:t xml:space="preserve"> настоящего Порядка, – </w:t>
      </w:r>
      <w:r>
        <w:rPr>
          <w:color w:val="000000"/>
          <w:szCs w:val="28"/>
        </w:rPr>
        <w:t>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месяца.</w:t>
      </w:r>
      <w:r>
        <w:rPr>
          <w:szCs w:val="28"/>
        </w:rPr>
        <w:t xml:space="preserve"> </w:t>
      </w:r>
    </w:p>
    <w:p w:rsidR="00C75C9B" w:rsidRDefault="00C75C9B" w:rsidP="00C75C9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16. Орган,  указанный  в пункте 9 настоящего Порядка, -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пунктах </w:t>
      </w:r>
      <w:hyperlink r:id="rId18" w:history="1">
        <w:r>
          <w:rPr>
            <w:rStyle w:val="a3"/>
            <w:color w:val="auto"/>
            <w:szCs w:val="28"/>
            <w:u w:val="none"/>
          </w:rPr>
          <w:t>10</w:t>
        </w:r>
      </w:hyperlink>
      <w:r>
        <w:rPr>
          <w:szCs w:val="28"/>
        </w:rPr>
        <w:t xml:space="preserve"> настоящего Порядка, обеспечивает в автоматизированном режиме проверку:</w:t>
      </w:r>
    </w:p>
    <w:p w:rsidR="00C75C9B" w:rsidRDefault="00C75C9B" w:rsidP="00C75C9B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а) наличия информации в соответствии с </w:t>
      </w:r>
      <w:hyperlink r:id="rId19" w:anchor="100083" w:history="1">
        <w:r>
          <w:rPr>
            <w:rStyle w:val="a3"/>
            <w:sz w:val="28"/>
            <w:szCs w:val="28"/>
            <w:bdr w:val="none" w:sz="0" w:space="0" w:color="auto" w:frame="1"/>
          </w:rPr>
          <w:t xml:space="preserve">пунктом </w:t>
        </w:r>
      </w:hyperlink>
      <w:r>
        <w:rPr>
          <w:sz w:val="28"/>
          <w:szCs w:val="28"/>
        </w:rPr>
        <w:t>10</w:t>
      </w:r>
      <w:r>
        <w:rPr>
          <w:color w:val="000000"/>
          <w:sz w:val="28"/>
          <w:szCs w:val="28"/>
        </w:rPr>
        <w:t> настоящего документа;</w:t>
      </w:r>
    </w:p>
    <w:p w:rsidR="00C75C9B" w:rsidRDefault="00C75C9B" w:rsidP="00C75C9B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000139"/>
      <w:bookmarkEnd w:id="0"/>
      <w:r>
        <w:rPr>
          <w:color w:val="000000"/>
          <w:sz w:val="28"/>
          <w:szCs w:val="28"/>
        </w:rPr>
        <w:t xml:space="preserve">         б) соответствия порядка формирования информации правилам, установленным в соответствии с </w:t>
      </w:r>
      <w:hyperlink r:id="rId20" w:anchor="000146" w:history="1">
        <w:r>
          <w:rPr>
            <w:rStyle w:val="a3"/>
            <w:sz w:val="28"/>
            <w:szCs w:val="28"/>
            <w:bdr w:val="none" w:sz="0" w:space="0" w:color="auto" w:frame="1"/>
          </w:rPr>
          <w:t xml:space="preserve">пунктом </w:t>
        </w:r>
      </w:hyperlink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> настоящего документа;</w:t>
      </w:r>
    </w:p>
    <w:p w:rsidR="00C75C9B" w:rsidRDefault="00C75C9B" w:rsidP="00C75C9B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140"/>
      <w:bookmarkEnd w:id="1"/>
      <w:r>
        <w:rPr>
          <w:color w:val="000000"/>
          <w:sz w:val="28"/>
          <w:szCs w:val="28"/>
        </w:rPr>
        <w:t xml:space="preserve">         в) соответствия информации иным нормам, установленным в порядке ведения реестра источников доходов бюджета (при наличии).</w:t>
      </w:r>
    </w:p>
    <w:p w:rsidR="00C75C9B" w:rsidRDefault="00C75C9B" w:rsidP="00C75C9B">
      <w:pPr>
        <w:jc w:val="both"/>
        <w:rPr>
          <w:szCs w:val="28"/>
        </w:rPr>
      </w:pPr>
      <w:bookmarkStart w:id="2" w:name="Par0"/>
      <w:bookmarkEnd w:id="2"/>
      <w:r>
        <w:rPr>
          <w:szCs w:val="28"/>
        </w:rPr>
        <w:t xml:space="preserve">         17. В случае положительного результата проверки, указанной в               </w:t>
      </w:r>
      <w:hyperlink r:id="rId21" w:history="1">
        <w:r>
          <w:rPr>
            <w:rStyle w:val="a3"/>
            <w:color w:val="auto"/>
            <w:szCs w:val="28"/>
            <w:u w:val="none"/>
          </w:rPr>
          <w:t xml:space="preserve">пункте </w:t>
        </w:r>
      </w:hyperlink>
      <w:r>
        <w:rPr>
          <w:szCs w:val="28"/>
        </w:rPr>
        <w:t>16 настоящего Порядка, информация, представленная участником процесса ведения реестра источников доходов бюджета, образует следующие реестровые записи реестра источников доходов бюджета, которым орган, осуществляющий ведение реестра источников доходов бюджета в соответствии с пунктом 9 настоящего Порядка, присваивает уникальные номера.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r:id="rId22" w:history="1">
        <w:r>
          <w:rPr>
            <w:rStyle w:val="a3"/>
            <w:color w:val="auto"/>
            <w:szCs w:val="28"/>
            <w:u w:val="none"/>
          </w:rPr>
          <w:t xml:space="preserve">пунктах </w:t>
        </w:r>
      </w:hyperlink>
      <w:r>
        <w:t>10</w:t>
      </w:r>
      <w:r>
        <w:rPr>
          <w:szCs w:val="28"/>
        </w:rPr>
        <w:t xml:space="preserve"> настоящего Порядка, ранее образованные реестровые записи обновляются.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В случае отрицательного результата проверки, указанной в </w:t>
      </w:r>
      <w:hyperlink r:id="rId23" w:anchor="Par0" w:history="1">
        <w:r>
          <w:rPr>
            <w:rStyle w:val="a3"/>
            <w:color w:val="auto"/>
            <w:szCs w:val="28"/>
            <w:u w:val="none"/>
          </w:rPr>
          <w:t xml:space="preserve">пункте </w:t>
        </w:r>
      </w:hyperlink>
      <w:r>
        <w:rPr>
          <w:szCs w:val="28"/>
        </w:rPr>
        <w:t xml:space="preserve">17 настоящего Порядка, информация, представленная участником процесса ведения реестра источников доходов бюджета в соответствии с </w:t>
      </w:r>
      <w:hyperlink r:id="rId24" w:history="1">
        <w:r>
          <w:rPr>
            <w:rStyle w:val="a3"/>
            <w:color w:val="auto"/>
            <w:szCs w:val="28"/>
            <w:u w:val="none"/>
          </w:rPr>
          <w:t xml:space="preserve">пунктом </w:t>
        </w:r>
      </w:hyperlink>
      <w:r>
        <w:t>10</w:t>
      </w:r>
      <w:r>
        <w:rPr>
          <w:szCs w:val="28"/>
        </w:rPr>
        <w:t xml:space="preserve">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9 настоящего Порядка,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18. В случае получения предусмотренного пунктом 17 настоящего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1, 2, 3, 4, 5 разряды – коды группы дохода, подгруппы дохода и элемента дохода, кода вида доходов бюджета классификации доходов бюджета, соответствующие источнику дохода бюджета;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 разряд –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доходов;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7, 8, 9, 10, 11, 12, 13, 14, 15, 16, 17, 18, 19, 20 разряды – идентификационный код источника дохода бюджета в соответствии с перечнем источников доходов;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 разряд –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 – в рамках исполнения решения о бюджете;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0 – в рамках составления и утверждения решения о бюджете;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22, 23 разряды – последние две цифры года формирования реестровой записи источника дохода бюджета реестра источников доходов бюджета, в случае если 21 разряд принимает значение 1, или последние две цифры очередного финансового года, на который составляется решение о соответствующем бюджете, в случае если 21 разряд принимает значение 0;</w:t>
      </w:r>
    </w:p>
    <w:p w:rsidR="00C75C9B" w:rsidRDefault="00C75C9B" w:rsidP="00C75C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24, 25, 26, 27 разряды – порядковый номер версии реестровой записи источника дохода бюджета реестра источников доходов бюджета.</w:t>
      </w:r>
    </w:p>
    <w:p w:rsidR="00C75C9B" w:rsidRDefault="00C75C9B" w:rsidP="00C75C9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20. Реестр источников доходов бюджета направляется в составе документов и материалов, представляемых одновременно с проектом решения о соответствующем бюджете, в Совет муниципального района «___________» по форме, утверждаемой настоящим постановлением.</w:t>
      </w:r>
    </w:p>
    <w:p w:rsidR="00C75C9B" w:rsidRDefault="00C75C9B" w:rsidP="00C75C9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color w:val="000000"/>
          <w:szCs w:val="28"/>
        </w:rPr>
        <w:t>Формирование информации, предусмотренной </w:t>
      </w:r>
      <w:hyperlink r:id="rId25" w:anchor="100084" w:history="1">
        <w:r>
          <w:rPr>
            <w:rStyle w:val="a3"/>
            <w:szCs w:val="28"/>
            <w:bdr w:val="none" w:sz="0" w:space="0" w:color="auto" w:frame="1"/>
          </w:rPr>
          <w:t>подпунктами "1"</w:t>
        </w:r>
      </w:hyperlink>
      <w:r>
        <w:rPr>
          <w:szCs w:val="28"/>
        </w:rPr>
        <w:t> - </w:t>
      </w:r>
      <w:hyperlink r:id="rId26" w:anchor="100094" w:history="1">
        <w:r>
          <w:rPr>
            <w:rStyle w:val="a3"/>
            <w:szCs w:val="28"/>
            <w:bdr w:val="none" w:sz="0" w:space="0" w:color="auto" w:frame="1"/>
          </w:rPr>
          <w:t xml:space="preserve">"11" пункта </w:t>
        </w:r>
      </w:hyperlink>
      <w:r>
        <w:rPr>
          <w:szCs w:val="28"/>
        </w:rPr>
        <w:t>10 </w:t>
      </w:r>
      <w:r>
        <w:rPr>
          <w:color w:val="000000"/>
          <w:szCs w:val="28"/>
        </w:rPr>
        <w:t>настоящего документа, для включения в реестр источников доходов бюджета осуществляется в соответствии с </w:t>
      </w:r>
      <w:hyperlink r:id="rId27" w:anchor="100016" w:history="1">
        <w:r>
          <w:rPr>
            <w:rStyle w:val="a3"/>
            <w:szCs w:val="28"/>
            <w:bdr w:val="none" w:sz="0" w:space="0" w:color="auto" w:frame="1"/>
          </w:rPr>
          <w:t>Положением</w:t>
        </w:r>
      </w:hyperlink>
      <w:r>
        <w:rPr>
          <w:color w:val="000000"/>
          <w:szCs w:val="28"/>
        </w:rPr>
        <w:t> 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бюджет".</w:t>
      </w:r>
    </w:p>
    <w:p w:rsidR="00C75C9B" w:rsidRDefault="00C75C9B" w:rsidP="00C75C9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22. Реестр источников доходов  бюджета и свод реестров источников доходов  бюджетов сельских поселений района, входящих в состав Дульдургинского  района, предоставляются Комитетом в Министерство финансов Забайкальского края в порядке, установленном  Министерством финансов Забайкальского края.</w:t>
      </w:r>
    </w:p>
    <w:p w:rsidR="00C75C9B" w:rsidRDefault="00C75C9B" w:rsidP="00C75C9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5C9B" w:rsidRDefault="00C75C9B" w:rsidP="00C75C9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5C9B" w:rsidRDefault="00C75C9B" w:rsidP="00C75C9B">
      <w:pPr>
        <w:pStyle w:val="ConsPlusNormal"/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75C9B" w:rsidRDefault="00C75C9B" w:rsidP="00C75C9B">
      <w:pPr>
        <w:autoSpaceDE w:val="0"/>
        <w:autoSpaceDN w:val="0"/>
        <w:adjustRightInd w:val="0"/>
        <w:jc w:val="right"/>
      </w:pPr>
    </w:p>
    <w:p w:rsidR="00C75C9B" w:rsidRDefault="00C75C9B" w:rsidP="00C75C9B">
      <w:pPr>
        <w:autoSpaceDE w:val="0"/>
        <w:autoSpaceDN w:val="0"/>
        <w:adjustRightInd w:val="0"/>
        <w:jc w:val="right"/>
      </w:pPr>
    </w:p>
    <w:p w:rsidR="00C75C9B" w:rsidRDefault="00C75C9B" w:rsidP="00C75C9B">
      <w:pPr>
        <w:autoSpaceDE w:val="0"/>
        <w:autoSpaceDN w:val="0"/>
        <w:adjustRightInd w:val="0"/>
        <w:jc w:val="right"/>
      </w:pPr>
    </w:p>
    <w:p w:rsidR="00C75C9B" w:rsidRDefault="00C75C9B" w:rsidP="00C75C9B">
      <w:pPr>
        <w:autoSpaceDE w:val="0"/>
        <w:autoSpaceDN w:val="0"/>
        <w:adjustRightInd w:val="0"/>
        <w:jc w:val="right"/>
      </w:pPr>
      <w:r>
        <w:t>Образец Формы</w:t>
      </w:r>
    </w:p>
    <w:p w:rsidR="00C75C9B" w:rsidRDefault="00C75C9B" w:rsidP="00C75C9B">
      <w:pPr>
        <w:autoSpaceDE w:val="0"/>
        <w:autoSpaceDN w:val="0"/>
        <w:adjustRightInd w:val="0"/>
        <w:jc w:val="right"/>
      </w:pPr>
    </w:p>
    <w:p w:rsidR="00C75C9B" w:rsidRDefault="00C75C9B" w:rsidP="00C75C9B">
      <w:pPr>
        <w:autoSpaceDE w:val="0"/>
        <w:autoSpaceDN w:val="0"/>
        <w:adjustRightInd w:val="0"/>
        <w:jc w:val="both"/>
      </w:pPr>
    </w:p>
    <w:p w:rsidR="00C75C9B" w:rsidRDefault="00C75C9B" w:rsidP="00C75C9B">
      <w:pPr>
        <w:autoSpaceDE w:val="0"/>
        <w:autoSpaceDN w:val="0"/>
        <w:adjustRightInd w:val="0"/>
        <w:jc w:val="center"/>
      </w:pPr>
      <w:bookmarkStart w:id="3" w:name="Par132"/>
      <w:bookmarkEnd w:id="3"/>
    </w:p>
    <w:p w:rsidR="00C75C9B" w:rsidRDefault="00C75C9B" w:rsidP="00C75C9B">
      <w:pPr>
        <w:autoSpaceDE w:val="0"/>
        <w:autoSpaceDN w:val="0"/>
        <w:adjustRightInd w:val="0"/>
        <w:jc w:val="center"/>
      </w:pPr>
    </w:p>
    <w:p w:rsidR="00C75C9B" w:rsidRDefault="00C75C9B" w:rsidP="00C75C9B">
      <w:pPr>
        <w:autoSpaceDE w:val="0"/>
        <w:autoSpaceDN w:val="0"/>
        <w:adjustRightInd w:val="0"/>
        <w:jc w:val="center"/>
      </w:pPr>
      <w:r>
        <w:t>РЕЕСТР</w:t>
      </w:r>
    </w:p>
    <w:p w:rsidR="00C75C9B" w:rsidRDefault="00C75C9B" w:rsidP="00C75C9B">
      <w:pPr>
        <w:autoSpaceDE w:val="0"/>
        <w:autoSpaceDN w:val="0"/>
        <w:adjustRightInd w:val="0"/>
        <w:jc w:val="center"/>
      </w:pPr>
      <w:r>
        <w:t>источников доходов местных бюджетов</w:t>
      </w:r>
    </w:p>
    <w:p w:rsidR="00C75C9B" w:rsidRDefault="00C75C9B" w:rsidP="00C75C9B">
      <w:pPr>
        <w:autoSpaceDE w:val="0"/>
        <w:autoSpaceDN w:val="0"/>
        <w:adjustRightInd w:val="0"/>
        <w:jc w:val="center"/>
      </w:pP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8"/>
        <w:gridCol w:w="1841"/>
        <w:gridCol w:w="1419"/>
        <w:gridCol w:w="1416"/>
        <w:gridCol w:w="1417"/>
        <w:gridCol w:w="1418"/>
        <w:gridCol w:w="1417"/>
      </w:tblGrid>
      <w:tr w:rsidR="00C75C9B" w:rsidTr="00C75C9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классификации доходов бюджета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кода классификации доходов бюджета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главного администратора дохода бюджета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прогноза доходов бюджета, тыс. рублей</w:t>
            </w:r>
          </w:p>
        </w:tc>
      </w:tr>
      <w:tr w:rsidR="00C75C9B" w:rsidTr="00C75C9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9B" w:rsidRDefault="00C75C9B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9B" w:rsidRDefault="00C75C9B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9B" w:rsidRDefault="00C75C9B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9B" w:rsidRDefault="00C75C9B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второй год планового периода</w:t>
            </w:r>
          </w:p>
        </w:tc>
      </w:tr>
      <w:tr w:rsidR="00C75C9B" w:rsidTr="00C75C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75C9B" w:rsidTr="00C75C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9B" w:rsidRDefault="00C75C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C75C9B" w:rsidRDefault="00C75C9B" w:rsidP="00C75C9B">
      <w:pPr>
        <w:autoSpaceDE w:val="0"/>
        <w:autoSpaceDN w:val="0"/>
        <w:adjustRightInd w:val="0"/>
        <w:jc w:val="both"/>
      </w:pPr>
    </w:p>
    <w:p w:rsidR="00C75C9B" w:rsidRDefault="00C75C9B" w:rsidP="00C75C9B">
      <w:pPr>
        <w:autoSpaceDE w:val="0"/>
        <w:autoSpaceDN w:val="0"/>
        <w:adjustRightInd w:val="0"/>
        <w:jc w:val="both"/>
      </w:pPr>
    </w:p>
    <w:p w:rsidR="00C75C9B" w:rsidRDefault="00C75C9B" w:rsidP="00C75C9B"/>
    <w:p w:rsidR="00C75C9B" w:rsidRDefault="00C75C9B" w:rsidP="00C75C9B"/>
    <w:p w:rsidR="008B5263" w:rsidRDefault="00C75C9B">
      <w:bookmarkStart w:id="4" w:name="_GoBack"/>
      <w:bookmarkEnd w:id="4"/>
    </w:p>
    <w:sectPr w:rsidR="008B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4735"/>
    <w:multiLevelType w:val="hybridMultilevel"/>
    <w:tmpl w:val="0A247EBA"/>
    <w:lvl w:ilvl="0" w:tplc="492A1D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04B8A"/>
    <w:multiLevelType w:val="hybridMultilevel"/>
    <w:tmpl w:val="D4C2A3DC"/>
    <w:lvl w:ilvl="0" w:tplc="A66632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C2"/>
    <w:rsid w:val="000000C2"/>
    <w:rsid w:val="00844562"/>
    <w:rsid w:val="00C24CBF"/>
    <w:rsid w:val="00C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5C9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75C9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C75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5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both">
    <w:name w:val="pboth"/>
    <w:basedOn w:val="a"/>
    <w:rsid w:val="00C75C9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5C9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75C9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C75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5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both">
    <w:name w:val="pboth"/>
    <w:basedOn w:val="a"/>
    <w:rsid w:val="00C75C9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F3F3D63F67D14629691C92C39B67738E68CA54252E1332E499561561EDDF04F4429D4F54346FI9R6F" TargetMode="External"/><Relationship Id="rId13" Type="http://schemas.openxmlformats.org/officeDocument/2006/relationships/hyperlink" Target="consultantplus://offline/ref=036667E31E5E27D1BFEB1794C70449EB6D69E7B85AA233B930FD9575223764F289BDACE7576AE59FA7h3F" TargetMode="External"/><Relationship Id="rId18" Type="http://schemas.openxmlformats.org/officeDocument/2006/relationships/hyperlink" Target="consultantplus://offline/ref=036667E31E5E27D1BFEB1794C70449EB6D69E7B85AA233B930FD9575223764F289BDACE7576AE59EA7h0F" TargetMode="External"/><Relationship Id="rId26" Type="http://schemas.openxmlformats.org/officeDocument/2006/relationships/hyperlink" Target="https://legalacts.ru/doc/postanovlenie-pravitelstva-rf-ot-31082016-n-86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BCE705943F147E86F22049C0E2395EB5ECCBF6F0906D70B328B05B9E70C3A0F011C657C16C1940s2v1I" TargetMode="External"/><Relationship Id="rId7" Type="http://schemas.openxmlformats.org/officeDocument/2006/relationships/hyperlink" Target="consultantplus://offline/ref=23F5F3F3D63F67D14629691C92C39B67738E68CA54252E1332E499561561EDDF04F4429D4F54346FI9R7F" TargetMode="External"/><Relationship Id="rId12" Type="http://schemas.openxmlformats.org/officeDocument/2006/relationships/hyperlink" Target="consultantplus://offline/ref=036667E31E5E27D1BFEB1794C70449EB6D69E7B85AA233B930FD9575223764F289BDACE7576AE59EA7hBF" TargetMode="External"/><Relationship Id="rId17" Type="http://schemas.openxmlformats.org/officeDocument/2006/relationships/hyperlink" Target="consultantplus://offline/ref=036667E31E5E27D1BFEB1794C70449EB6D69E7B85AA233B930FD9575223764F289BDACE7576AE59EA7hAF" TargetMode="External"/><Relationship Id="rId25" Type="http://schemas.openxmlformats.org/officeDocument/2006/relationships/hyperlink" Target="https://legalacts.ru/doc/postanovlenie-pravitelstva-rf-ot-31082016-n-868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6667E31E5E27D1BFEB1794C70449EB6D69E7B85AA233B930FD9575223764F289BDACE7576AE59FA7h1F" TargetMode="External"/><Relationship Id="rId20" Type="http://schemas.openxmlformats.org/officeDocument/2006/relationships/hyperlink" Target="https://legalacts.ru/doc/postanovlenie-pravitelstva-rf-ot-31082016-n-868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F5F3F3D63F67D14629691C92C39B67738E68CA54252E1332E499561561EDDF04F4429D4F54346FI9RBF" TargetMode="External"/><Relationship Id="rId11" Type="http://schemas.openxmlformats.org/officeDocument/2006/relationships/hyperlink" Target="consultantplus://offline/ref=036667E31E5E27D1BFEB1794C70449EB6D69E7B85AA233B930FD9575223764F289BDACE7576AE59EA7h7F" TargetMode="External"/><Relationship Id="rId24" Type="http://schemas.openxmlformats.org/officeDocument/2006/relationships/hyperlink" Target="consultantplus://offline/ref=D0BCE705943F147E86F22049C0E2395EB5ECCBF6F0906D70B328B05B9E70C3A0F011C657C16C184As2v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6667E31E5E27D1BFEB1794C70449EB6D69E7B85AA233B930FD9575223764F289BDACE7576AE59FA7h7F" TargetMode="External"/><Relationship Id="rId23" Type="http://schemas.openxmlformats.org/officeDocument/2006/relationships/hyperlink" Target="file:///C:\Users\LENOVO\AppData\Local\Temp\Rar$DI03.969\&#1040;&#1088;&#1072;-&#1048;&#1083;&#1103;%20&#1087;&#1086;&#1088;&#1103;&#1076;&#1086;&#1082;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3F5F3F3D63F67D14629691C92C39B67738E68CA54252E1332E499561561EDDF04F4429D4F54346EI9RCF" TargetMode="External"/><Relationship Id="rId19" Type="http://schemas.openxmlformats.org/officeDocument/2006/relationships/hyperlink" Target="https://legalacts.ru/doc/postanovlenie-pravitelstva-rf-ot-31082016-n-86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F5F3F3D63F67D14629691C92C39B67738E68CA54252E1332E499561561EDDF04F4429D4F54346EI9RDF" TargetMode="External"/><Relationship Id="rId14" Type="http://schemas.openxmlformats.org/officeDocument/2006/relationships/hyperlink" Target="consultantplus://offline/ref=036667E31E5E27D1BFEB1794C70449EB6D69E7B85AA233B930FD9575223764F289BDACE7576AE59FA7h2F" TargetMode="External"/><Relationship Id="rId22" Type="http://schemas.openxmlformats.org/officeDocument/2006/relationships/hyperlink" Target="consultantplus://offline/ref=D0BCE705943F147E86F22049C0E2395EB5ECCBF6F0906D70B328B05B9E70C3A0F011C657C16C184As2v1I" TargetMode="External"/><Relationship Id="rId27" Type="http://schemas.openxmlformats.org/officeDocument/2006/relationships/hyperlink" Target="https://legalacts.ru/doc/postanovlenie-pravitelstva-rf-ot-30062015-n-6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2551</Words>
  <Characters>14542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2023-09-08T03:06:00Z</dcterms:created>
  <dcterms:modified xsi:type="dcterms:W3CDTF">2023-09-08T03:06:00Z</dcterms:modified>
</cp:coreProperties>
</file>