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5A" w:rsidRDefault="005B305A" w:rsidP="005B305A">
      <w:pPr>
        <w:overflowPunct/>
        <w:autoSpaceDE/>
        <w:adjustRightInd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Администрация сельского поселения «Ара-Иля»</w:t>
      </w:r>
    </w:p>
    <w:p w:rsidR="005B305A" w:rsidRDefault="005B305A" w:rsidP="005B305A">
      <w:pPr>
        <w:overflowPunct/>
        <w:autoSpaceDE/>
        <w:adjustRightInd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муниципального района «Дульдургинский район»</w:t>
      </w:r>
    </w:p>
    <w:p w:rsidR="005B305A" w:rsidRDefault="005B305A" w:rsidP="005B305A">
      <w:pPr>
        <w:overflowPunct/>
        <w:autoSpaceDE/>
        <w:adjustRightInd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«Ара-Иля»</w:t>
      </w:r>
    </w:p>
    <w:p w:rsidR="005B305A" w:rsidRDefault="005B305A" w:rsidP="005B305A">
      <w:pPr>
        <w:overflowPunct/>
        <w:autoSpaceDE/>
        <w:adjustRightInd/>
        <w:jc w:val="center"/>
        <w:rPr>
          <w:bCs w:val="0"/>
          <w:sz w:val="28"/>
          <w:szCs w:val="28"/>
        </w:rPr>
      </w:pPr>
    </w:p>
    <w:p w:rsidR="005B305A" w:rsidRDefault="005B305A" w:rsidP="005B305A">
      <w:pPr>
        <w:overflowPunct/>
        <w:autoSpaceDE/>
        <w:adjustRightInd/>
        <w:jc w:val="center"/>
        <w:rPr>
          <w:bCs w:val="0"/>
          <w:sz w:val="28"/>
          <w:szCs w:val="28"/>
        </w:rPr>
      </w:pPr>
    </w:p>
    <w:p w:rsidR="005B305A" w:rsidRDefault="005B305A" w:rsidP="005B305A">
      <w:pPr>
        <w:overflowPunct/>
        <w:autoSpaceDE/>
        <w:adjustRightInd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ПОСТАНОВЛЕНИЕ</w:t>
      </w:r>
    </w:p>
    <w:p w:rsidR="005B305A" w:rsidRDefault="005B305A" w:rsidP="005B305A">
      <w:pPr>
        <w:overflowPunct/>
        <w:autoSpaceDE/>
        <w:adjustRightInd/>
        <w:rPr>
          <w:b w:val="0"/>
          <w:bCs w:val="0"/>
          <w:sz w:val="28"/>
          <w:szCs w:val="28"/>
        </w:rPr>
      </w:pPr>
    </w:p>
    <w:p w:rsidR="005B305A" w:rsidRDefault="005B305A" w:rsidP="005B305A">
      <w:pPr>
        <w:overflowPunct/>
        <w:autoSpaceDE/>
        <w:adjustRightInd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15  июля  2021 г.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</w:t>
      </w:r>
      <w:r>
        <w:rPr>
          <w:b w:val="0"/>
          <w:bCs w:val="0"/>
          <w:sz w:val="28"/>
          <w:szCs w:val="28"/>
        </w:rPr>
        <w:tab/>
        <w:t xml:space="preserve">                       № 3   </w:t>
      </w:r>
    </w:p>
    <w:p w:rsidR="005B305A" w:rsidRDefault="005B305A" w:rsidP="005B305A">
      <w:pPr>
        <w:overflowPunct/>
        <w:autoSpaceDE/>
        <w:adjustRightInd/>
        <w:jc w:val="center"/>
        <w:rPr>
          <w:b w:val="0"/>
          <w:bCs w:val="0"/>
          <w:sz w:val="24"/>
          <w:szCs w:val="24"/>
        </w:rPr>
      </w:pPr>
    </w:p>
    <w:p w:rsidR="005B305A" w:rsidRDefault="005B305A" w:rsidP="005B305A">
      <w:pPr>
        <w:overflowPunct/>
        <w:autoSpaceDE/>
        <w:adjustRightInd/>
        <w:jc w:val="center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с</w:t>
      </w:r>
      <w:proofErr w:type="gramStart"/>
      <w:r>
        <w:rPr>
          <w:b w:val="0"/>
          <w:bCs w:val="0"/>
          <w:sz w:val="28"/>
          <w:szCs w:val="28"/>
        </w:rPr>
        <w:t>.А</w:t>
      </w:r>
      <w:proofErr w:type="gramEnd"/>
      <w:r>
        <w:rPr>
          <w:b w:val="0"/>
          <w:bCs w:val="0"/>
          <w:sz w:val="28"/>
          <w:szCs w:val="28"/>
        </w:rPr>
        <w:t>ра</w:t>
      </w:r>
      <w:proofErr w:type="spellEnd"/>
      <w:r>
        <w:rPr>
          <w:b w:val="0"/>
          <w:bCs w:val="0"/>
          <w:sz w:val="28"/>
          <w:szCs w:val="28"/>
        </w:rPr>
        <w:t>-Иля</w:t>
      </w:r>
    </w:p>
    <w:p w:rsidR="005B305A" w:rsidRDefault="005B305A" w:rsidP="005B305A">
      <w:pPr>
        <w:overflowPunct/>
        <w:autoSpaceDE/>
        <w:adjustRightInd/>
        <w:rPr>
          <w:b w:val="0"/>
          <w:bCs w:val="0"/>
          <w:sz w:val="28"/>
          <w:szCs w:val="28"/>
        </w:rPr>
      </w:pPr>
    </w:p>
    <w:p w:rsidR="005B305A" w:rsidRDefault="005B305A" w:rsidP="005B305A">
      <w:pPr>
        <w:overflowPunct/>
        <w:autoSpaceDE/>
        <w:adjustRightInd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Об утверждении </w:t>
      </w:r>
      <w:proofErr w:type="gramStart"/>
      <w:r>
        <w:rPr>
          <w:b w:val="0"/>
          <w:bCs w:val="0"/>
          <w:sz w:val="28"/>
          <w:szCs w:val="28"/>
        </w:rPr>
        <w:t>Порядка формирования перечня налоговых расходов администрации сельского</w:t>
      </w:r>
      <w:proofErr w:type="gramEnd"/>
      <w:r>
        <w:rPr>
          <w:b w:val="0"/>
          <w:bCs w:val="0"/>
          <w:sz w:val="28"/>
          <w:szCs w:val="28"/>
        </w:rPr>
        <w:t xml:space="preserve"> поселения «Ара-Иля» и оценки налоговых расходов  администрации сельского поселения «Ара-Иля» </w:t>
      </w:r>
    </w:p>
    <w:p w:rsidR="005B305A" w:rsidRDefault="005B305A" w:rsidP="005B305A">
      <w:pPr>
        <w:overflowPunct/>
        <w:autoSpaceDN/>
        <w:adjustRightInd/>
        <w:spacing w:line="360" w:lineRule="auto"/>
        <w:ind w:firstLine="540"/>
        <w:jc w:val="both"/>
        <w:rPr>
          <w:b w:val="0"/>
          <w:bCs w:val="0"/>
          <w:sz w:val="28"/>
          <w:szCs w:val="28"/>
        </w:rPr>
      </w:pPr>
    </w:p>
    <w:p w:rsidR="005B305A" w:rsidRDefault="005B305A" w:rsidP="005B305A">
      <w:pPr>
        <w:overflowPunct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В соответствии со статьей 174.3 Бюджетного кодекса РФ</w:t>
      </w:r>
    </w:p>
    <w:p w:rsidR="005B305A" w:rsidRDefault="005B305A" w:rsidP="005B305A">
      <w:pPr>
        <w:overflowPunct/>
        <w:autoSpaceDE/>
        <w:adjustRightInd/>
        <w:ind w:firstLine="567"/>
        <w:jc w:val="both"/>
        <w:rPr>
          <w:bCs w:val="0"/>
          <w:sz w:val="28"/>
          <w:szCs w:val="28"/>
        </w:rPr>
      </w:pPr>
    </w:p>
    <w:p w:rsidR="005B305A" w:rsidRDefault="005B305A" w:rsidP="005B305A">
      <w:pPr>
        <w:widowControl w:val="0"/>
        <w:overflowPunct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1. Утвердить Порядок формирования перечня налоговых расходов администрации сельского поселения «Ара-Иля» и оценки налоговых расходов  администрации сельского поселения «Ара-Иля» согласно приложению  к настоящему постановлению.</w:t>
      </w:r>
    </w:p>
    <w:p w:rsidR="005B305A" w:rsidRDefault="005B305A" w:rsidP="005B305A">
      <w:pPr>
        <w:suppressAutoHyphens/>
        <w:overflowPunct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        2. Органам местного самоуправления сельского поселения «Ара-Иля» обеспечить реализацию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Порядка формирования перечня налоговых расходов администрации сельского</w:t>
      </w:r>
      <w:proofErr w:type="gramEnd"/>
      <w:r>
        <w:rPr>
          <w:b w:val="0"/>
          <w:bCs w:val="0"/>
          <w:sz w:val="28"/>
          <w:szCs w:val="28"/>
        </w:rPr>
        <w:t xml:space="preserve"> поселения «Ара-Иля» и оценки налоговых расходов  администрации сельского поселения «Ара-Иля»</w:t>
      </w:r>
      <w:r>
        <w:rPr>
          <w:rFonts w:cs="Arial"/>
          <w:b w:val="0"/>
          <w:bCs w:val="0"/>
          <w:sz w:val="28"/>
          <w:szCs w:val="28"/>
        </w:rPr>
        <w:t xml:space="preserve">.       </w:t>
      </w:r>
      <w:r>
        <w:rPr>
          <w:b w:val="0"/>
          <w:bCs w:val="0"/>
          <w:sz w:val="28"/>
          <w:szCs w:val="28"/>
        </w:rPr>
        <w:t xml:space="preserve">       </w:t>
      </w:r>
    </w:p>
    <w:p w:rsidR="005B305A" w:rsidRDefault="005B305A" w:rsidP="005B305A">
      <w:pPr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color w:val="000000"/>
          <w:sz w:val="28"/>
          <w:szCs w:val="28"/>
        </w:rPr>
        <w:t>3. Настоящее постановление вступает в законную силу после его официального опубликования (обнародования).</w:t>
      </w:r>
    </w:p>
    <w:p w:rsidR="005B305A" w:rsidRDefault="005B305A" w:rsidP="005B305A">
      <w:pPr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4. Настоящее постановление опубликовать на официальном сайте администрации сельского поселения «Ара-Иля», обнародовать на информационном стенде администрации сельского поселения «Ара-Иля». </w:t>
      </w:r>
    </w:p>
    <w:p w:rsidR="005B305A" w:rsidRDefault="005B305A" w:rsidP="005B305A">
      <w:pPr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</w:p>
    <w:p w:rsidR="005B305A" w:rsidRDefault="005B305A" w:rsidP="005B305A">
      <w:pPr>
        <w:suppressAutoHyphens/>
        <w:overflowPunct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5B305A" w:rsidRDefault="005B305A" w:rsidP="005B305A">
      <w:pPr>
        <w:overflowPunct/>
        <w:autoSpaceDE/>
        <w:adjustRightInd/>
        <w:jc w:val="both"/>
        <w:rPr>
          <w:b w:val="0"/>
          <w:bCs w:val="0"/>
          <w:sz w:val="28"/>
          <w:szCs w:val="28"/>
        </w:rPr>
      </w:pPr>
    </w:p>
    <w:p w:rsidR="005B305A" w:rsidRDefault="005B305A" w:rsidP="005B305A">
      <w:pPr>
        <w:overflowPunct/>
        <w:autoSpaceDE/>
        <w:adjustRightInd/>
        <w:jc w:val="both"/>
        <w:rPr>
          <w:b w:val="0"/>
          <w:bCs w:val="0"/>
          <w:sz w:val="28"/>
          <w:szCs w:val="28"/>
        </w:rPr>
      </w:pPr>
    </w:p>
    <w:p w:rsidR="005B305A" w:rsidRDefault="005B305A" w:rsidP="005B305A">
      <w:pPr>
        <w:overflowPunct/>
        <w:autoSpaceDE/>
        <w:adjustRightInd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администрации СП «Ара-Иля»                                    Н.В. Глотов</w:t>
      </w:r>
    </w:p>
    <w:p w:rsidR="005B305A" w:rsidRDefault="005B305A" w:rsidP="005B305A">
      <w:pPr>
        <w:overflowPunct/>
        <w:autoSpaceDE/>
        <w:adjustRightInd/>
        <w:rPr>
          <w:b w:val="0"/>
          <w:bCs w:val="0"/>
          <w:sz w:val="24"/>
          <w:szCs w:val="24"/>
        </w:rPr>
      </w:pPr>
    </w:p>
    <w:p w:rsidR="005B305A" w:rsidRDefault="005B305A" w:rsidP="005B305A">
      <w:pPr>
        <w:overflowPunct/>
        <w:autoSpaceDE/>
        <w:adjustRightInd/>
        <w:jc w:val="both"/>
        <w:rPr>
          <w:b w:val="0"/>
          <w:bCs w:val="0"/>
          <w:sz w:val="24"/>
          <w:szCs w:val="24"/>
        </w:rPr>
      </w:pPr>
    </w:p>
    <w:p w:rsidR="005B305A" w:rsidRDefault="005B305A" w:rsidP="005B305A">
      <w:pPr>
        <w:overflowPunct/>
        <w:autoSpaceDE/>
        <w:adjustRightInd/>
        <w:jc w:val="both"/>
        <w:rPr>
          <w:b w:val="0"/>
          <w:bCs w:val="0"/>
          <w:sz w:val="24"/>
          <w:szCs w:val="24"/>
        </w:rPr>
      </w:pPr>
    </w:p>
    <w:p w:rsidR="005B305A" w:rsidRDefault="005B305A" w:rsidP="005B305A">
      <w:pPr>
        <w:overflowPunct/>
        <w:autoSpaceDE/>
        <w:adjustRightInd/>
        <w:jc w:val="both"/>
        <w:rPr>
          <w:b w:val="0"/>
          <w:bCs w:val="0"/>
          <w:sz w:val="24"/>
          <w:szCs w:val="24"/>
        </w:rPr>
      </w:pPr>
    </w:p>
    <w:p w:rsidR="005B305A" w:rsidRDefault="005B305A" w:rsidP="005B305A">
      <w:pPr>
        <w:overflowPunct/>
        <w:autoSpaceDE/>
        <w:adjustRightInd/>
        <w:jc w:val="both"/>
        <w:rPr>
          <w:b w:val="0"/>
          <w:bCs w:val="0"/>
          <w:sz w:val="24"/>
          <w:szCs w:val="24"/>
        </w:rPr>
      </w:pPr>
    </w:p>
    <w:p w:rsidR="005B305A" w:rsidRDefault="005B305A" w:rsidP="005B305A">
      <w:pPr>
        <w:overflowPunct/>
        <w:autoSpaceDE/>
        <w:adjustRightInd/>
        <w:jc w:val="both"/>
        <w:rPr>
          <w:b w:val="0"/>
          <w:bCs w:val="0"/>
          <w:sz w:val="24"/>
          <w:szCs w:val="24"/>
        </w:rPr>
      </w:pPr>
    </w:p>
    <w:p w:rsidR="005B305A" w:rsidRDefault="005B305A" w:rsidP="005B305A">
      <w:pPr>
        <w:overflowPunct/>
        <w:autoSpaceDE/>
        <w:adjustRightInd/>
        <w:jc w:val="both"/>
        <w:rPr>
          <w:b w:val="0"/>
          <w:bCs w:val="0"/>
          <w:sz w:val="24"/>
          <w:szCs w:val="24"/>
        </w:rPr>
      </w:pPr>
    </w:p>
    <w:p w:rsidR="005B305A" w:rsidRDefault="005B305A" w:rsidP="005B305A">
      <w:pPr>
        <w:overflowPunct/>
        <w:autoSpaceDE/>
        <w:adjustRightInd/>
        <w:jc w:val="both"/>
        <w:rPr>
          <w:b w:val="0"/>
          <w:bCs w:val="0"/>
          <w:sz w:val="24"/>
          <w:szCs w:val="24"/>
        </w:rPr>
      </w:pPr>
    </w:p>
    <w:p w:rsidR="005B305A" w:rsidRDefault="005B305A" w:rsidP="005B305A">
      <w:pPr>
        <w:overflowPunct/>
        <w:autoSpaceDE/>
        <w:adjustRightInd/>
        <w:jc w:val="both"/>
        <w:rPr>
          <w:b w:val="0"/>
          <w:bCs w:val="0"/>
          <w:sz w:val="24"/>
          <w:szCs w:val="24"/>
        </w:rPr>
      </w:pPr>
    </w:p>
    <w:p w:rsidR="005B305A" w:rsidRDefault="005B305A" w:rsidP="005B305A">
      <w:pPr>
        <w:overflowPunct/>
        <w:autoSpaceDE/>
        <w:adjustRightInd/>
        <w:jc w:val="both"/>
        <w:rPr>
          <w:b w:val="0"/>
          <w:bCs w:val="0"/>
          <w:sz w:val="24"/>
          <w:szCs w:val="24"/>
        </w:rPr>
      </w:pPr>
    </w:p>
    <w:p w:rsidR="005B305A" w:rsidRDefault="005B305A" w:rsidP="005B305A">
      <w:pPr>
        <w:overflowPunct/>
        <w:autoSpaceDE/>
        <w:adjustRightInd/>
        <w:jc w:val="both"/>
        <w:rPr>
          <w:b w:val="0"/>
          <w:bCs w:val="0"/>
          <w:sz w:val="22"/>
          <w:szCs w:val="22"/>
        </w:rPr>
      </w:pPr>
    </w:p>
    <w:p w:rsidR="005B305A" w:rsidRDefault="005B305A" w:rsidP="005B305A">
      <w:pPr>
        <w:shd w:val="clear" w:color="auto" w:fill="FFFFFF"/>
        <w:ind w:left="4014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lastRenderedPageBreak/>
        <w:t>УТВЕРЖДЕН</w:t>
      </w:r>
      <w:proofErr w:type="gramEnd"/>
      <w:r>
        <w:rPr>
          <w:b w:val="0"/>
          <w:sz w:val="28"/>
          <w:szCs w:val="28"/>
        </w:rPr>
        <w:br/>
        <w:t>постановлением Администрации</w:t>
      </w:r>
    </w:p>
    <w:p w:rsidR="005B305A" w:rsidRDefault="005B305A" w:rsidP="005B305A">
      <w:pPr>
        <w:shd w:val="clear" w:color="auto" w:fill="FFFFFF"/>
        <w:ind w:left="401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сельского поселения «Ара-Иля»</w:t>
      </w:r>
      <w:r>
        <w:rPr>
          <w:b w:val="0"/>
          <w:sz w:val="28"/>
          <w:szCs w:val="28"/>
        </w:rPr>
        <w:br/>
        <w:t xml:space="preserve">от  15.07.2021 № 3   </w:t>
      </w:r>
    </w:p>
    <w:p w:rsidR="005B305A" w:rsidRDefault="005B305A" w:rsidP="005B305A">
      <w:pPr>
        <w:shd w:val="clear" w:color="auto" w:fill="FFFFFF"/>
        <w:ind w:left="4014"/>
        <w:jc w:val="center"/>
        <w:rPr>
          <w:b w:val="0"/>
          <w:sz w:val="28"/>
          <w:szCs w:val="28"/>
        </w:rPr>
      </w:pPr>
    </w:p>
    <w:p w:rsidR="005B305A" w:rsidRDefault="005B305A" w:rsidP="005B305A">
      <w:pPr>
        <w:shd w:val="clear" w:color="auto" w:fill="FFFFFF"/>
        <w:spacing w:after="213" w:line="225" w:lineRule="atLeast"/>
        <w:jc w:val="center"/>
        <w:outlineLvl w:val="2"/>
        <w:rPr>
          <w:sz w:val="28"/>
          <w:szCs w:val="28"/>
        </w:rPr>
      </w:pPr>
      <w:r>
        <w:rPr>
          <w:bCs w:val="0"/>
          <w:sz w:val="28"/>
          <w:szCs w:val="28"/>
        </w:rPr>
        <w:t>Порядок</w:t>
      </w:r>
      <w:r>
        <w:rPr>
          <w:bCs w:val="0"/>
          <w:sz w:val="28"/>
          <w:szCs w:val="28"/>
        </w:rPr>
        <w:br/>
        <w:t xml:space="preserve">формирования перечня налоговых расходов </w:t>
      </w:r>
      <w:r>
        <w:rPr>
          <w:sz w:val="28"/>
          <w:szCs w:val="28"/>
        </w:rPr>
        <w:t xml:space="preserve">администрации сельского поселения «Ара-Иля» </w:t>
      </w:r>
      <w:r>
        <w:rPr>
          <w:bCs w:val="0"/>
          <w:sz w:val="28"/>
          <w:szCs w:val="28"/>
        </w:rPr>
        <w:t xml:space="preserve">и оценки налоговых расходов </w:t>
      </w:r>
      <w:r>
        <w:rPr>
          <w:sz w:val="28"/>
          <w:szCs w:val="28"/>
        </w:rPr>
        <w:t>администрации сельского поселения «Ара-Иля»</w:t>
      </w:r>
    </w:p>
    <w:p w:rsidR="005B305A" w:rsidRDefault="005B305A" w:rsidP="005B305A">
      <w:pPr>
        <w:shd w:val="clear" w:color="auto" w:fill="FFFFFF"/>
        <w:spacing w:after="213" w:line="225" w:lineRule="atLeast"/>
        <w:jc w:val="center"/>
        <w:outlineLvl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I. Общие положения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Настоящий Порядок определяет процедуру формирования перечня налоговых расходов администрации сельского поселения «Ара-Иля», реестра налоговых расходов администрации сельского поселения «Ара-Иля» и методику оценки налоговых расходов администрации сельского поселения «Ара-Иля» (далее - налоговые расходы).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В целях настоящего Порядка применяются следующие понятия и термины: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налоговые расходы - выпадающие доходы бюджета муниципального района,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социально-экономической политики администрации сельского поселения «Ара-Иля»;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куратор налогового расхода -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социально-экономического развития муниципального района;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нераспределенные налоговые расходы - налоговые расходы, соответствующие целям социально-экономической политики муниципального района, реализуемым в рамках непрограммных направлений деятельности;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консолидированного бюджета муниципального района;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консолидированный бюджет муниципального района;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консолидированный бюджет муниципального района, а также иные характеристики, предусмотренные разделом III приложения к настоящему Порядку;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налоговых расходов - свод (перечень) налоговых расходов в разрезе направлений деятельности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сроки действия таких положений;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 В целях оценки налоговых расходов администрация сельского поселения «Ара-Иля»: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 формирует перечень налоговых расходов;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 ведет реестр налоговых расходов;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 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 В целях оценки налоговых расходов главные администраторы доходов консолидированного бюджета муниципального района формируют и представляют </w:t>
      </w:r>
      <w:proofErr w:type="gramStart"/>
      <w:r>
        <w:rPr>
          <w:b w:val="0"/>
          <w:sz w:val="28"/>
          <w:szCs w:val="28"/>
        </w:rPr>
        <w:t xml:space="preserve">в Комитет по финансам администрации района в отношении </w:t>
      </w:r>
      <w:r>
        <w:rPr>
          <w:b w:val="0"/>
          <w:sz w:val="28"/>
          <w:szCs w:val="28"/>
        </w:rPr>
        <w:lastRenderedPageBreak/>
        <w:t>каждого налогового расхода данные о значениях фискальных характеристик соответствующего налогового расхода за год</w:t>
      </w:r>
      <w:proofErr w:type="gramEnd"/>
      <w:r>
        <w:rPr>
          <w:b w:val="0"/>
          <w:sz w:val="28"/>
          <w:szCs w:val="28"/>
        </w:rPr>
        <w:t>, предшествующий отчетному финансовому году, а также за шесть лет, предшествующих отчетному финансовому году.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 В целях оценки налоговых расходов кураторы налоговых расходов: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 осуществляют оценку эффективности каждого курируемого налогового расхода и направляют результаты такой оценки в комитет финансов администрации района.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</w:p>
    <w:p w:rsidR="005B305A" w:rsidRDefault="005B305A" w:rsidP="005B305A">
      <w:pPr>
        <w:shd w:val="clear" w:color="auto" w:fill="FFFFFF"/>
        <w:jc w:val="center"/>
        <w:outlineLvl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II. Формирование перечня налоговых расходов. </w:t>
      </w:r>
    </w:p>
    <w:p w:rsidR="005B305A" w:rsidRDefault="005B305A" w:rsidP="005B305A">
      <w:pPr>
        <w:shd w:val="clear" w:color="auto" w:fill="FFFFFF"/>
        <w:jc w:val="center"/>
        <w:outlineLvl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Формирование и ведение реестра налоговых расходов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6. </w:t>
      </w:r>
      <w:proofErr w:type="gramStart"/>
      <w:r>
        <w:rPr>
          <w:b w:val="0"/>
          <w:sz w:val="28"/>
          <w:szCs w:val="28"/>
        </w:rPr>
        <w:t>Проект перечня налоговых расходов на очередной финансовый год и плановый период разрабатывается администрацией сельского поселения Ара-Иля ежегодно в срок до 25 марта текущего финансового года и направляется на согласование в Отдел по земельным, имущественным и экономическим отношениям  администрации сельского поселения,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  <w:proofErr w:type="gramEnd"/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7. </w:t>
      </w:r>
      <w:proofErr w:type="gramStart"/>
      <w:r>
        <w:rPr>
          <w:b w:val="0"/>
          <w:sz w:val="28"/>
          <w:szCs w:val="28"/>
        </w:rPr>
        <w:t>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направлениям деятельности муниципального района, кураторам налоговых расходов, и в случае несогласия с указанным распределением направляют в Комитет по финансам администрации муниципального района предложения</w:t>
      </w:r>
      <w:r>
        <w:rPr>
          <w:color w:val="333333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 уточнению такого распределения (с указанием направления деятельности, куратора расходов</w:t>
      </w:r>
      <w:proofErr w:type="gramEnd"/>
      <w:r>
        <w:rPr>
          <w:b w:val="0"/>
          <w:sz w:val="28"/>
          <w:szCs w:val="28"/>
        </w:rPr>
        <w:t xml:space="preserve">, к </w:t>
      </w:r>
      <w:proofErr w:type="gramStart"/>
      <w:r>
        <w:rPr>
          <w:b w:val="0"/>
          <w:sz w:val="28"/>
          <w:szCs w:val="28"/>
        </w:rPr>
        <w:t>которым</w:t>
      </w:r>
      <w:proofErr w:type="gramEnd"/>
      <w:r>
        <w:rPr>
          <w:b w:val="0"/>
          <w:sz w:val="28"/>
          <w:szCs w:val="28"/>
        </w:rPr>
        <w:t xml:space="preserve"> необходимо отнести каждый налоговый расход, в отношении которого имеются замечания).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случае если результаты рассмотрения не направлены в Комитет по финансам администрации муниципального района в течение срока, указанного в абзаце первом настоящего пункта, проект перечня считается согласованным.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изменения полномочий органов, организаций, указанных в пункте 6 </w:t>
      </w:r>
      <w:r>
        <w:rPr>
          <w:b w:val="0"/>
          <w:sz w:val="28"/>
          <w:szCs w:val="28"/>
        </w:rPr>
        <w:lastRenderedPageBreak/>
        <w:t>настоящего Порядка, затрагивающих соответствующие позиции проекта перечня налоговых расходов.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наличии разногласий по проекту перечня налоговых расходов Комитет по финансам администрации муниципального района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8. </w:t>
      </w:r>
      <w:proofErr w:type="gramStart"/>
      <w:r>
        <w:rPr>
          <w:b w:val="0"/>
          <w:sz w:val="28"/>
          <w:szCs w:val="28"/>
        </w:rPr>
        <w:t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Администрации сельского поселения «Ара-Иля» в информационно-телекоммуникационной сети "Интернет".</w:t>
      </w:r>
      <w:proofErr w:type="gramEnd"/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 В случае внесения в текущем финансовом году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</w:t>
      </w:r>
      <w:proofErr w:type="gramStart"/>
      <w:r>
        <w:rPr>
          <w:b w:val="0"/>
          <w:sz w:val="28"/>
          <w:szCs w:val="28"/>
        </w:rPr>
        <w:t>с даты</w:t>
      </w:r>
      <w:proofErr w:type="gramEnd"/>
      <w:r>
        <w:rPr>
          <w:b w:val="0"/>
          <w:sz w:val="28"/>
          <w:szCs w:val="28"/>
        </w:rPr>
        <w:t xml:space="preserve"> соответствующих изменений направляют в Комитет по финансам администрации муниципального района соответствующую информацию для уточнения указанного перечня.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10. </w:t>
      </w:r>
      <w:proofErr w:type="gramStart"/>
      <w:r>
        <w:rPr>
          <w:b w:val="0"/>
          <w:sz w:val="28"/>
          <w:szCs w:val="28"/>
        </w:rPr>
        <w:t>Уточненный перечень налоговых расходов формируется в срок до 1 октября текущего финансового года (в рамках формирования проекта решения о бюджете муниципального района и проектов бюджетов сельских поселений на очередной финансовый год и плановый период) и до 15 декабря текущего финансового года (в рамках рассмотрения и утверждения проекта решения о бюджете муниципального района и проектов решений сельских поселений на очередной финансовый</w:t>
      </w:r>
      <w:proofErr w:type="gramEnd"/>
      <w:r>
        <w:rPr>
          <w:b w:val="0"/>
          <w:sz w:val="28"/>
          <w:szCs w:val="28"/>
        </w:rPr>
        <w:t xml:space="preserve"> год и плановый период).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 Реестр налоговых расходов формируется и ведется в порядке, установленном Комитетом по финансам администрации муниципального района.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</w:p>
    <w:p w:rsidR="005B305A" w:rsidRDefault="005B305A" w:rsidP="005B305A">
      <w:pPr>
        <w:shd w:val="clear" w:color="auto" w:fill="FFFFFF"/>
        <w:spacing w:after="213" w:line="225" w:lineRule="atLeast"/>
        <w:jc w:val="center"/>
        <w:outlineLvl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III. Оценка эффективности налоговых расходов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 Методики оценки эффективности налоговых расходов формируются кураторами соответствующих налоговых расходов и утверждаются ими по согласованию с Комитет по финансам администрации муниципального района и Отделом по земельным, имущественным и экономическим отношениям администрации муниципального района.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13. В целях оценки эффективности налоговых расходов: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Комитет по финансам администрации муниципального района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  <w:proofErr w:type="gramEnd"/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Комитет по финансам администрации муниципального района.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оценку целесообразности предоставления налоговых расходов;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оценку результативности налоговых расходов.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 Критериями целесообразности осуществления налоговых расходов являются: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соответствие налоговых расходов (в том числе нераспределенных) целям социально-экономической политики муниципального района;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востребованность льготы, освобождения или иной преференции.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16. Оценка результативности производится на основании влияния налогового расхода на достижение целей муниципальной политики и включает оценку бюджетной эффективности налогового расхода.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17. В целях проведения оценки бюджетной эффективности налоговых расходов осуществляется: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>
        <w:rPr>
          <w:b w:val="0"/>
          <w:sz w:val="28"/>
          <w:szCs w:val="28"/>
        </w:rPr>
        <w:t>затратности</w:t>
      </w:r>
      <w:proofErr w:type="spellEnd"/>
      <w:r>
        <w:rPr>
          <w:b w:val="0"/>
          <w:sz w:val="28"/>
          <w:szCs w:val="28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proofErr w:type="gramEnd"/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субсидии или иные формы непосредственной финансовой поддержки соответствующих категорий налогоплательщиков за счет средств бюджета муниципального района;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предоставление муниципальных гарантий сельского поселения по обязательствам соответствующих категорий налогоплательщиков;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</w:t>
      </w:r>
      <w:hyperlink r:id="rId6" w:anchor="1" w:history="1">
        <w:r>
          <w:rPr>
            <w:rStyle w:val="a4"/>
            <w:b w:val="0"/>
            <w:color w:val="auto"/>
            <w:sz w:val="28"/>
            <w:szCs w:val="28"/>
          </w:rPr>
          <w:t>*(1):</w:t>
        </w:r>
      </w:hyperlink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,</w:t>
      </w:r>
      <w:r>
        <w:rPr>
          <w:b w:val="0"/>
          <w:noProof/>
          <w:sz w:val="28"/>
          <w:szCs w:val="28"/>
        </w:rPr>
        <w:drawing>
          <wp:inline distT="0" distB="0" distL="0" distR="0">
            <wp:extent cx="2758440" cy="510540"/>
            <wp:effectExtent l="0" t="0" r="3810" b="3810"/>
            <wp:docPr id="5" name="Рисунок 5" descr="https://www.garant.ru/files/9/9/1221399/pict63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9/9/1221399/pict63-5666296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> ,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где: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236220" cy="236220"/>
            <wp:effectExtent l="0" t="0" r="0" b="0"/>
            <wp:docPr id="4" name="Рисунок 4" descr="https://www.garant.ru/files/9/9/1221399/pict64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garant.ru/files/9/9/1221399/pict64-5666296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>  - объем налогов, сборов и платежей, задекларированных для уплаты получателями налоговых расходов, в консолидированный бюджет сельского поселения от j-</w:t>
      </w:r>
      <w:proofErr w:type="spellStart"/>
      <w:r>
        <w:rPr>
          <w:b w:val="0"/>
          <w:sz w:val="28"/>
          <w:szCs w:val="28"/>
        </w:rPr>
        <w:t>го</w:t>
      </w:r>
      <w:proofErr w:type="spellEnd"/>
      <w:r>
        <w:rPr>
          <w:b w:val="0"/>
          <w:sz w:val="28"/>
          <w:szCs w:val="28"/>
        </w:rPr>
        <w:t xml:space="preserve"> налогоплательщика - бенефициара налогового расхода в i-ом году.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сельского поселения от налогоплательщиков </w:t>
      </w:r>
      <w:proofErr w:type="gramStart"/>
      <w:r>
        <w:rPr>
          <w:b w:val="0"/>
          <w:sz w:val="28"/>
          <w:szCs w:val="28"/>
        </w:rPr>
        <w:t>-б</w:t>
      </w:r>
      <w:proofErr w:type="gramEnd"/>
      <w:r>
        <w:rPr>
          <w:b w:val="0"/>
          <w:sz w:val="28"/>
          <w:szCs w:val="28"/>
        </w:rPr>
        <w:t>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Комитета по финансам администрации муниципального района;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базовый объем налогов, сборов и платежей, задекларированных для уплаты получателями налоговых расходов, в консолидированный бюджет сельского поселения от j-</w:t>
      </w:r>
      <w:proofErr w:type="spellStart"/>
      <w:r>
        <w:rPr>
          <w:b w:val="0"/>
          <w:sz w:val="28"/>
          <w:szCs w:val="28"/>
        </w:rPr>
        <w:t>го</w:t>
      </w:r>
      <w:proofErr w:type="spellEnd"/>
      <w:r>
        <w:rPr>
          <w:b w:val="0"/>
          <w:sz w:val="28"/>
          <w:szCs w:val="28"/>
        </w:rPr>
        <w:t xml:space="preserve"> налогоплательщика - бенефициара налогового расхода в базовом году, рассчитываемый по формуле: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1508760" cy="289560"/>
            <wp:effectExtent l="0" t="0" r="0" b="0"/>
            <wp:docPr id="3" name="Рисунок 3" descr="https://www.garant.ru/files/9/9/1221399/pict65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www.garant.ru/files/9/9/1221399/pict65-5666296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> ,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где: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289560" cy="236220"/>
            <wp:effectExtent l="0" t="0" r="0" b="0"/>
            <wp:docPr id="2" name="Рисунок 2" descr="https://www.garant.ru/files/9/9/1221399/pict66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garant.ru/files/9/9/1221399/pict66-5666296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> - объем налогов, сборов и платежей, задекларированных для уплаты получателями налоговых расходов, в консолидированный бюджет сельского поселения от j-</w:t>
      </w:r>
      <w:proofErr w:type="spellStart"/>
      <w:r>
        <w:rPr>
          <w:b w:val="0"/>
          <w:sz w:val="28"/>
          <w:szCs w:val="28"/>
        </w:rPr>
        <w:t>го</w:t>
      </w:r>
      <w:proofErr w:type="spellEnd"/>
      <w:r>
        <w:rPr>
          <w:b w:val="0"/>
          <w:sz w:val="28"/>
          <w:szCs w:val="28"/>
        </w:rPr>
        <w:t xml:space="preserve"> налогоплательщика - бенефициара налогового расхода в базовом году;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236220" cy="236220"/>
            <wp:effectExtent l="0" t="0" r="0" b="0"/>
            <wp:docPr id="1" name="Рисунок 1" descr="https://www.garant.ru/files/9/9/1221399/pict67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www.garant.ru/files/9/9/1221399/pict67-5666296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> - объем налоговых расходов по соответствующему налогу (иному платежу) в пользу j-</w:t>
      </w:r>
      <w:proofErr w:type="spellStart"/>
      <w:r>
        <w:rPr>
          <w:b w:val="0"/>
          <w:sz w:val="28"/>
          <w:szCs w:val="28"/>
        </w:rPr>
        <w:t>го</w:t>
      </w:r>
      <w:proofErr w:type="spellEnd"/>
      <w:r>
        <w:rPr>
          <w:b w:val="0"/>
          <w:sz w:val="28"/>
          <w:szCs w:val="28"/>
        </w:rPr>
        <w:t xml:space="preserve"> налогоплательщика - бенефициара налогового расхода в базовом году.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>
        <w:rPr>
          <w:b w:val="0"/>
          <w:sz w:val="28"/>
          <w:szCs w:val="28"/>
        </w:rPr>
        <w:t>го</w:t>
      </w:r>
      <w:proofErr w:type="spellEnd"/>
      <w:r>
        <w:rPr>
          <w:b w:val="0"/>
          <w:sz w:val="28"/>
          <w:szCs w:val="28"/>
        </w:rPr>
        <w:t xml:space="preserve"> налогоплательщика </w:t>
      </w:r>
      <w:proofErr w:type="gramStart"/>
      <w:r>
        <w:rPr>
          <w:b w:val="0"/>
          <w:sz w:val="28"/>
          <w:szCs w:val="28"/>
        </w:rPr>
        <w:t>-б</w:t>
      </w:r>
      <w:proofErr w:type="gramEnd"/>
      <w:r>
        <w:rPr>
          <w:b w:val="0"/>
          <w:sz w:val="28"/>
          <w:szCs w:val="28"/>
        </w:rPr>
        <w:t>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- номинальный темп прироста налоговых доходов консолидированного бюджета сельского поселения в i-ом году по отношению к базовому году, </w:t>
      </w:r>
      <w:r>
        <w:rPr>
          <w:b w:val="0"/>
          <w:sz w:val="28"/>
          <w:szCs w:val="28"/>
        </w:rPr>
        <w:lastRenderedPageBreak/>
        <w:t>определяемый исходя из реального темпа роста валового внутреннего продукта согласно прогнозу социально-экономического развития сельского поселения на очередной финансовый год и плановый период, заложенному в основу решения о бюджете сельского поселения на очередной финансовый год и плановый период, а также целевого уровня инфляции, определяемого</w:t>
      </w:r>
      <w:proofErr w:type="gramEnd"/>
      <w:r>
        <w:rPr>
          <w:b w:val="0"/>
          <w:sz w:val="28"/>
          <w:szCs w:val="28"/>
        </w:rPr>
        <w:t xml:space="preserve"> Центральным банком Российской Федерации на среднесрочную перспективу (4 процента);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- количество налогоплательщиков-бенефициаров налогового расхода в i-ом году;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- расчетная стоимость среднесрочных рыночных заимствований сельского поселения, принимаемая на уровне 7,5 процентов.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18. По итогам оценки результативности формируется заключение: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5B305A" w:rsidRDefault="005B305A" w:rsidP="005B305A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Комитет по финансам администрации муниципального района в срок до 10 августа текущего финансового года.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23. Комитет по финансам администрации муниципального района обобщает результаты оценки и рекомендации по результатам оценки налоговых расходов.</w:t>
      </w:r>
    </w:p>
    <w:p w:rsidR="005B305A" w:rsidRDefault="005B305A" w:rsidP="005B305A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Результаты указанной оценки учитываются при формировании основных направлений бюджетной, налоговой политики муниципального района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5B305A" w:rsidRDefault="005B305A" w:rsidP="005B305A">
      <w:pPr>
        <w:pStyle w:val="a3"/>
        <w:jc w:val="right"/>
        <w:rPr>
          <w:lang w:eastAsia="ru-RU"/>
        </w:rPr>
      </w:pPr>
    </w:p>
    <w:p w:rsidR="005B305A" w:rsidRDefault="005B305A" w:rsidP="005B305A">
      <w:pPr>
        <w:pStyle w:val="a3"/>
        <w:jc w:val="right"/>
        <w:rPr>
          <w:lang w:eastAsia="ru-RU"/>
        </w:rPr>
      </w:pPr>
    </w:p>
    <w:p w:rsidR="005B305A" w:rsidRDefault="005B305A" w:rsidP="005B305A">
      <w:pPr>
        <w:pStyle w:val="a3"/>
        <w:rPr>
          <w:lang w:eastAsia="ru-RU"/>
        </w:rPr>
      </w:pPr>
    </w:p>
    <w:p w:rsidR="005B305A" w:rsidRDefault="005B305A" w:rsidP="005B305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05A" w:rsidRDefault="005B305A" w:rsidP="005B305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05A" w:rsidRDefault="005B305A" w:rsidP="005B305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05A" w:rsidRDefault="005B305A" w:rsidP="005B305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05A" w:rsidRDefault="005B305A" w:rsidP="005B305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05A" w:rsidRDefault="005B305A" w:rsidP="005B305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</w:p>
    <w:p w:rsidR="005B305A" w:rsidRDefault="005B305A" w:rsidP="005B305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ПРИЛОЖЕНИЕ 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5B305A" w:rsidRDefault="005B305A" w:rsidP="005B305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формирования перечня налоговых расходов</w:t>
      </w:r>
    </w:p>
    <w:p w:rsidR="005B305A" w:rsidRDefault="005B305A" w:rsidP="005B305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сельского поселения «Ара-Иля»</w:t>
      </w:r>
    </w:p>
    <w:p w:rsidR="005B305A" w:rsidRDefault="005B305A" w:rsidP="005B305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оценки налоговых расходов </w:t>
      </w:r>
    </w:p>
    <w:p w:rsidR="005B305A" w:rsidRDefault="005B305A" w:rsidP="005B305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 «Ара-Иля»</w:t>
      </w:r>
    </w:p>
    <w:p w:rsidR="005B305A" w:rsidRDefault="005B305A" w:rsidP="005B305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05A" w:rsidRDefault="005B305A" w:rsidP="005B305A">
      <w:pPr>
        <w:shd w:val="clear" w:color="auto" w:fill="FFFFFF"/>
        <w:spacing w:after="213" w:line="225" w:lineRule="atLeast"/>
        <w:jc w:val="center"/>
        <w:outlineLvl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Перечень</w:t>
      </w:r>
      <w:r>
        <w:rPr>
          <w:bCs w:val="0"/>
          <w:sz w:val="28"/>
          <w:szCs w:val="28"/>
        </w:rPr>
        <w:br/>
        <w:t xml:space="preserve">информации, включаемой в паспорт налогового расхода </w:t>
      </w:r>
    </w:p>
    <w:p w:rsidR="005B305A" w:rsidRDefault="005B305A" w:rsidP="005B305A">
      <w:pPr>
        <w:shd w:val="clear" w:color="auto" w:fill="FFFFFF"/>
        <w:spacing w:after="213" w:line="225" w:lineRule="atLeast"/>
        <w:jc w:val="center"/>
        <w:outlineLvl w:val="2"/>
        <w:rPr>
          <w:b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"/>
        <w:gridCol w:w="6456"/>
        <w:gridCol w:w="2586"/>
      </w:tblGrid>
      <w:tr w:rsidR="005B305A" w:rsidTr="005B305A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Наименование характеристики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05A" w:rsidRDefault="005B305A">
            <w:pPr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Источник данных</w:t>
            </w:r>
          </w:p>
          <w:p w:rsidR="005B305A" w:rsidRDefault="005B305A">
            <w:pPr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5B305A" w:rsidTr="005B305A"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I. Нормативные характеристики налогового расхода сельского поселения (далее - налоговый расход)</w:t>
            </w:r>
          </w:p>
        </w:tc>
      </w:tr>
      <w:tr w:rsidR="005B305A" w:rsidTr="005B305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ind w:right="399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перечень налоговых расходов</w:t>
            </w:r>
          </w:p>
          <w:p w:rsidR="005B305A" w:rsidRDefault="005B305A">
            <w:pPr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5B305A" w:rsidTr="005B305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ind w:right="399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перечень налоговых расходов</w:t>
            </w:r>
          </w:p>
          <w:p w:rsidR="005B305A" w:rsidRDefault="005B305A">
            <w:pPr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5B305A" w:rsidTr="005B305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05A" w:rsidRDefault="005B305A">
            <w:pPr>
              <w:spacing w:line="276" w:lineRule="auto"/>
              <w:ind w:right="399"/>
              <w:jc w:val="both"/>
              <w:rPr>
                <w:b w:val="0"/>
                <w:lang w:eastAsia="en-US"/>
              </w:rPr>
            </w:pPr>
            <w:proofErr w:type="gramStart"/>
            <w:r>
              <w:rPr>
                <w:b w:val="0"/>
                <w:lang w:eastAsia="en-US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  <w:proofErr w:type="gramEnd"/>
          </w:p>
          <w:p w:rsidR="005B305A" w:rsidRDefault="005B305A">
            <w:pPr>
              <w:spacing w:line="276" w:lineRule="auto"/>
              <w:ind w:right="399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перечень налоговых расходов</w:t>
            </w:r>
          </w:p>
        </w:tc>
      </w:tr>
      <w:tr w:rsidR="005B305A" w:rsidTr="005B305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ind w:right="399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Категории получателей налогового расхода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перечень налоговых расходов</w:t>
            </w:r>
          </w:p>
          <w:p w:rsidR="005B305A" w:rsidRDefault="005B305A">
            <w:pPr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5B305A" w:rsidTr="005B305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ind w:right="399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Условия предоставления налогового расхода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перечень налоговых расходов</w:t>
            </w:r>
          </w:p>
          <w:p w:rsidR="005B305A" w:rsidRDefault="005B305A">
            <w:pPr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5B305A" w:rsidTr="005B305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ind w:right="399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Целевая категория налогового расхода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данные куратора налогового расхода (далее - куратор)</w:t>
            </w:r>
          </w:p>
          <w:p w:rsidR="005B305A" w:rsidRDefault="005B305A">
            <w:pPr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5B305A" w:rsidTr="005B305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ind w:right="399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Дата начала действия налогового расхода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перечень налоговых расходов</w:t>
            </w:r>
          </w:p>
          <w:p w:rsidR="005B305A" w:rsidRDefault="005B305A">
            <w:pPr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5B305A" w:rsidTr="005B305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ind w:right="399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перечень налоговых расходов</w:t>
            </w:r>
          </w:p>
          <w:p w:rsidR="005B305A" w:rsidRDefault="005B305A">
            <w:pPr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5B305A" w:rsidTr="005B305A"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II. Целевые характеристики налогового расхода</w:t>
            </w:r>
          </w:p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</w:p>
        </w:tc>
      </w:tr>
      <w:tr w:rsidR="005B305A" w:rsidTr="005B305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Цели предоставления налогового расхода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данные куратора</w:t>
            </w:r>
          </w:p>
          <w:p w:rsidR="005B305A" w:rsidRDefault="005B305A">
            <w:pPr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5B305A" w:rsidTr="005B305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ind w:right="287"/>
              <w:jc w:val="both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lang w:eastAsia="en-US"/>
              </w:rPr>
              <w:t xml:space="preserve">Наименование непрограммного направления деятельности, в рамках которого реализуются цели </w:t>
            </w:r>
            <w:r>
              <w:rPr>
                <w:b w:val="0"/>
                <w:lang w:eastAsia="en-US"/>
              </w:rPr>
              <w:lastRenderedPageBreak/>
              <w:t>предоставления налогового расхода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перечень налоговых расходов</w:t>
            </w:r>
          </w:p>
        </w:tc>
      </w:tr>
      <w:tr w:rsidR="005B305A" w:rsidTr="005B305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05A" w:rsidRDefault="005B305A">
            <w:pPr>
              <w:spacing w:line="276" w:lineRule="auto"/>
              <w:ind w:right="287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</w:p>
        </w:tc>
      </w:tr>
      <w:tr w:rsidR="005B305A" w:rsidTr="005B305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ind w:right="287"/>
              <w:jc w:val="both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lang w:eastAsia="en-US"/>
              </w:rPr>
              <w:t>Показатели (индикаторы) достижения целей предоставления налогового расхода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данные куратора</w:t>
            </w:r>
          </w:p>
        </w:tc>
      </w:tr>
      <w:tr w:rsidR="005B305A" w:rsidTr="005B305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05A" w:rsidRDefault="005B305A">
            <w:pPr>
              <w:spacing w:line="276" w:lineRule="auto"/>
              <w:ind w:right="287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Фактические значения показателей (индикаторов) достижения целей предоставления налогового расхода</w:t>
            </w:r>
          </w:p>
          <w:p w:rsidR="005B305A" w:rsidRDefault="005B305A">
            <w:pPr>
              <w:spacing w:line="276" w:lineRule="auto"/>
              <w:ind w:right="287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данные куратора</w:t>
            </w:r>
          </w:p>
        </w:tc>
      </w:tr>
      <w:tr w:rsidR="005B305A" w:rsidTr="005B305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05A" w:rsidRDefault="005B305A">
            <w:pPr>
              <w:spacing w:line="276" w:lineRule="auto"/>
              <w:ind w:right="287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Прогнозные (оценочные) значения показателей (индикаторов) достижения целей предоставления налогового расхода, на текущий финансовый год, очередной финансовый год и плановый период</w:t>
            </w:r>
          </w:p>
          <w:p w:rsidR="005B305A" w:rsidRDefault="005B305A">
            <w:pPr>
              <w:spacing w:line="276" w:lineRule="auto"/>
              <w:ind w:right="287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данные куратора</w:t>
            </w:r>
          </w:p>
        </w:tc>
      </w:tr>
      <w:tr w:rsidR="005B305A" w:rsidTr="005B305A"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III. Фискальные характеристики налогового расхода</w:t>
            </w:r>
          </w:p>
          <w:p w:rsidR="005B305A" w:rsidRDefault="005B305A">
            <w:pPr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5B305A" w:rsidTr="005B305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ind w:right="293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данные главного администратора доходов, комитета финансов </w:t>
            </w:r>
            <w:hyperlink r:id="rId12" w:anchor="2" w:history="1">
              <w:r>
                <w:rPr>
                  <w:rStyle w:val="a4"/>
                  <w:b w:val="0"/>
                  <w:color w:val="auto"/>
                  <w:lang w:eastAsia="en-US"/>
                </w:rPr>
                <w:t>*(2)</w:t>
              </w:r>
            </w:hyperlink>
          </w:p>
          <w:p w:rsidR="005B305A" w:rsidRDefault="005B305A">
            <w:pPr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5B305A" w:rsidTr="005B305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05A" w:rsidRDefault="005B305A">
            <w:pPr>
              <w:spacing w:line="276" w:lineRule="auto"/>
              <w:ind w:right="293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  <w:p w:rsidR="005B305A" w:rsidRDefault="005B305A">
            <w:pPr>
              <w:spacing w:line="276" w:lineRule="auto"/>
              <w:ind w:right="293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данные комитета финансов </w:t>
            </w:r>
          </w:p>
        </w:tc>
      </w:tr>
      <w:tr w:rsidR="005B305A" w:rsidTr="005B305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ind w:right="293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13" w:anchor="3" w:history="1">
              <w:r>
                <w:rPr>
                  <w:rStyle w:val="a4"/>
                  <w:b w:val="0"/>
                  <w:color w:val="auto"/>
                  <w:lang w:eastAsia="en-US"/>
                </w:rPr>
                <w:t>*(3)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данные главного администратора доходов</w:t>
            </w:r>
          </w:p>
          <w:p w:rsidR="005B305A" w:rsidRDefault="005B305A">
            <w:pPr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5B305A" w:rsidTr="005B305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05A" w:rsidRDefault="005B305A">
            <w:pPr>
              <w:spacing w:line="276" w:lineRule="auto"/>
              <w:ind w:right="293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  <w:p w:rsidR="005B305A" w:rsidRDefault="005B305A">
            <w:pPr>
              <w:spacing w:line="276" w:lineRule="auto"/>
              <w:ind w:right="293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данные главного администратора доходов</w:t>
            </w:r>
          </w:p>
        </w:tc>
      </w:tr>
      <w:tr w:rsidR="005B305A" w:rsidTr="005B305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05A" w:rsidRDefault="005B305A">
            <w:pPr>
              <w:spacing w:line="276" w:lineRule="auto"/>
              <w:ind w:right="293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Базовый объем налогов, сборов и платежа, задекларированных для уплаты получателями налоговых расходов, в консолидированный бюджет района по видам налогов, сборов и платежа за шесть лет, предшествующих отчетному финансовому году (тыс. рублей)2</w:t>
            </w:r>
          </w:p>
          <w:p w:rsidR="005B305A" w:rsidRDefault="005B305A">
            <w:pPr>
              <w:spacing w:line="276" w:lineRule="auto"/>
              <w:ind w:right="293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данные главного администратора доходов</w:t>
            </w:r>
          </w:p>
        </w:tc>
      </w:tr>
      <w:tr w:rsidR="005B305A" w:rsidTr="005B305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ind w:right="298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05A" w:rsidRDefault="005B305A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данные главного администратора доходов</w:t>
            </w:r>
          </w:p>
        </w:tc>
      </w:tr>
    </w:tbl>
    <w:p w:rsidR="005B305A" w:rsidRDefault="005B305A" w:rsidP="005B305A">
      <w:pPr>
        <w:shd w:val="clear" w:color="auto" w:fill="FFFFFF"/>
        <w:spacing w:after="213" w:line="225" w:lineRule="atLeast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----------------------------------</w:t>
      </w:r>
    </w:p>
    <w:p w:rsidR="005B305A" w:rsidRDefault="005B305A" w:rsidP="005B305A">
      <w:pPr>
        <w:shd w:val="clear" w:color="auto" w:fill="FFFFFF"/>
        <w:spacing w:after="213" w:line="225" w:lineRule="atLeast"/>
        <w:ind w:firstLine="753"/>
        <w:jc w:val="both"/>
        <w:rPr>
          <w:b w:val="0"/>
          <w:szCs w:val="25"/>
        </w:rPr>
      </w:pPr>
      <w:r>
        <w:rPr>
          <w:b w:val="0"/>
          <w:szCs w:val="25"/>
        </w:rPr>
        <w:lastRenderedPageBreak/>
        <w:t>*(1) расчет по приведенной формуле осуществляется в отношении налоговых расходов, перечень которых определяется комитетом финансов.</w:t>
      </w:r>
    </w:p>
    <w:p w:rsidR="005B305A" w:rsidRDefault="005B305A" w:rsidP="005B305A">
      <w:pPr>
        <w:shd w:val="clear" w:color="auto" w:fill="FFFFFF"/>
        <w:spacing w:after="213" w:line="225" w:lineRule="atLeast"/>
        <w:ind w:firstLine="753"/>
        <w:jc w:val="both"/>
        <w:rPr>
          <w:b w:val="0"/>
          <w:szCs w:val="25"/>
        </w:rPr>
      </w:pPr>
      <w:r>
        <w:rPr>
          <w:b w:val="0"/>
          <w:szCs w:val="25"/>
        </w:rPr>
        <w:t>*(2) В случаях и порядке, предусмотренных пунктом 11 Порядка формирования перечня налоговых расходов сельского поселения Ара-Иля и оценки налоговых расходов сельского поселения Ара-Иля.</w:t>
      </w:r>
    </w:p>
    <w:p w:rsidR="005B305A" w:rsidRDefault="005B305A" w:rsidP="005B305A">
      <w:r>
        <w:rPr>
          <w:b w:val="0"/>
          <w:szCs w:val="25"/>
        </w:rPr>
        <w:t>*(3) Информация подлежит формированию и представлению в отношении налоговых расходов, перечень которых определяется комитетом финансов.</w:t>
      </w:r>
      <w:r>
        <w:t xml:space="preserve">                </w:t>
      </w:r>
    </w:p>
    <w:p w:rsidR="00101A58" w:rsidRDefault="005B305A">
      <w:bookmarkStart w:id="0" w:name="_GoBack"/>
      <w:bookmarkEnd w:id="0"/>
    </w:p>
    <w:sectPr w:rsidR="0010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86"/>
    <w:rsid w:val="000417A4"/>
    <w:rsid w:val="001C6186"/>
    <w:rsid w:val="005B305A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305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5B30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30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05A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305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5B30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30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05A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arant.ru/products/ipo/prime/doc/56662964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garant.ru/products/ipo/prime/doc/5666296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56662964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B429-9066-41F0-81EF-79D76211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3277</Words>
  <Characters>18685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2021-07-28T03:05:00Z</dcterms:created>
  <dcterms:modified xsi:type="dcterms:W3CDTF">2021-07-28T03:06:00Z</dcterms:modified>
</cp:coreProperties>
</file>